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E6" w:rsidRPr="000F79E6" w:rsidRDefault="000F79E6" w:rsidP="003A2D96">
      <w:pPr>
        <w:shd w:val="clear" w:color="auto" w:fill="D9D9D9" w:themeFill="background1" w:themeFillShade="D9"/>
        <w:bidi/>
        <w:spacing w:line="240" w:lineRule="auto"/>
        <w:jc w:val="center"/>
        <w:rPr>
          <w:rFonts w:ascii="Times New Roman" w:hAnsi="Times New Roman" w:cs="PT Bold Heading"/>
          <w:b/>
          <w:bCs/>
          <w:sz w:val="52"/>
          <w:szCs w:val="52"/>
          <w:rtl/>
        </w:rPr>
      </w:pPr>
      <w:r w:rsidRPr="000F79E6">
        <w:rPr>
          <w:rFonts w:ascii="Times New Roman" w:hAnsi="Times New Roman" w:cs="PT Bold Heading" w:hint="cs"/>
          <w:b/>
          <w:bCs/>
          <w:sz w:val="52"/>
          <w:szCs w:val="52"/>
          <w:rtl/>
        </w:rPr>
        <w:t xml:space="preserve">المحاضرة </w:t>
      </w:r>
      <w:r w:rsidR="003A2D96">
        <w:rPr>
          <w:rFonts w:ascii="Times New Roman" w:hAnsi="Times New Roman" w:cs="PT Bold Heading" w:hint="cs"/>
          <w:b/>
          <w:bCs/>
          <w:sz w:val="52"/>
          <w:szCs w:val="52"/>
          <w:rtl/>
        </w:rPr>
        <w:t>الرابعة</w:t>
      </w:r>
      <w:r w:rsidR="001A0F14" w:rsidRPr="000F79E6">
        <w:rPr>
          <w:rFonts w:ascii="Times New Roman" w:hAnsi="Times New Roman" w:cs="PT Bold Heading"/>
          <w:b/>
          <w:bCs/>
          <w:sz w:val="52"/>
          <w:szCs w:val="52"/>
          <w:rtl/>
        </w:rPr>
        <w:t>:</w:t>
      </w:r>
    </w:p>
    <w:p w:rsidR="001A0F14" w:rsidRPr="000F79E6" w:rsidRDefault="001A0F14" w:rsidP="000F79E6">
      <w:pPr>
        <w:shd w:val="clear" w:color="auto" w:fill="D9D9D9" w:themeFill="background1" w:themeFillShade="D9"/>
        <w:bidi/>
        <w:spacing w:line="240" w:lineRule="auto"/>
        <w:jc w:val="center"/>
        <w:rPr>
          <w:rFonts w:ascii="Times New Roman" w:hAnsi="Times New Roman" w:cs="DecoType Naskh"/>
          <w:b/>
          <w:bCs/>
          <w:sz w:val="52"/>
          <w:szCs w:val="52"/>
          <w:rtl/>
        </w:rPr>
      </w:pPr>
      <w:r w:rsidRPr="000F79E6">
        <w:rPr>
          <w:rFonts w:ascii="Times New Roman" w:hAnsi="Times New Roman" w:cs="DecoType Naskh"/>
          <w:b/>
          <w:bCs/>
          <w:sz w:val="52"/>
          <w:szCs w:val="52"/>
          <w:rtl/>
        </w:rPr>
        <w:t>وجهات النظر الحديثة في الإدارة</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أ</w:t>
      </w:r>
      <w:r>
        <w:rPr>
          <w:rFonts w:ascii="Times New Roman" w:hAnsi="Times New Roman" w:cs="Times New Roman"/>
          <w:sz w:val="32"/>
          <w:szCs w:val="32"/>
          <w:rtl/>
        </w:rPr>
        <w:t>س</w:t>
      </w:r>
      <w:r w:rsidRPr="00A26D58">
        <w:rPr>
          <w:rFonts w:ascii="Times New Roman" w:hAnsi="Times New Roman" w:cs="Times New Roman"/>
          <w:sz w:val="32"/>
          <w:szCs w:val="32"/>
          <w:rtl/>
        </w:rPr>
        <w:t xml:space="preserve">همت النظريات الحديثة بمجهودات إيجابية في دراسة وتحليل العوامل المختلفة التي تساعد على تحقيق أهداف العاملين ، وبالشكل الذي يحقق الكفاءة في الأداء. ومن هذه النظريات: </w:t>
      </w:r>
    </w:p>
    <w:p w:rsidR="001A0F14" w:rsidRPr="00AF0C8E" w:rsidRDefault="001A0F14" w:rsidP="00241DAC">
      <w:pPr>
        <w:bidi/>
        <w:spacing w:line="360" w:lineRule="auto"/>
        <w:jc w:val="both"/>
        <w:rPr>
          <w:rFonts w:ascii="Times New Roman" w:hAnsi="Times New Roman" w:cs="Times New Roman"/>
          <w:b/>
          <w:bCs/>
          <w:sz w:val="36"/>
          <w:szCs w:val="36"/>
          <w:rtl/>
        </w:rPr>
      </w:pPr>
      <w:r w:rsidRPr="00AF0C8E">
        <w:rPr>
          <w:rFonts w:ascii="Times New Roman" w:hAnsi="Times New Roman" w:cs="Times New Roman" w:hint="cs"/>
          <w:b/>
          <w:bCs/>
          <w:sz w:val="36"/>
          <w:szCs w:val="36"/>
          <w:rtl/>
        </w:rPr>
        <w:t xml:space="preserve">أ - </w:t>
      </w:r>
      <w:r w:rsidRPr="00AF0C8E">
        <w:rPr>
          <w:rFonts w:ascii="Times New Roman" w:hAnsi="Times New Roman" w:cs="Times New Roman"/>
          <w:b/>
          <w:bCs/>
          <w:sz w:val="36"/>
          <w:szCs w:val="36"/>
          <w:rtl/>
        </w:rPr>
        <w:t>نظرية النظام</w:t>
      </w:r>
      <w:r w:rsidRPr="00AF0C8E">
        <w:rPr>
          <w:rFonts w:ascii="Times New Roman" w:hAnsi="Times New Roman" w:cs="Times New Roman"/>
          <w:b/>
          <w:bCs/>
          <w:sz w:val="36"/>
          <w:szCs w:val="36"/>
        </w:rPr>
        <w:t>System Theory</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أول من نظر للمنظمة كنظام هو</w:t>
      </w:r>
      <w:r>
        <w:rPr>
          <w:rFonts w:ascii="Times New Roman" w:hAnsi="Times New Roman" w:cs="Times New Roman" w:hint="cs"/>
          <w:sz w:val="32"/>
          <w:szCs w:val="32"/>
          <w:rtl/>
        </w:rPr>
        <w:t>جستر</w:t>
      </w:r>
      <w:r w:rsidRPr="00A26D58">
        <w:rPr>
          <w:rFonts w:ascii="Times New Roman" w:hAnsi="Times New Roman" w:cs="Times New Roman"/>
          <w:sz w:val="32"/>
          <w:szCs w:val="32"/>
          <w:rtl/>
        </w:rPr>
        <w:t xml:space="preserve"> برنارد الذي </w:t>
      </w:r>
      <w:r>
        <w:rPr>
          <w:rFonts w:ascii="Times New Roman" w:hAnsi="Times New Roman" w:cs="Times New Roman" w:hint="cs"/>
          <w:sz w:val="32"/>
          <w:szCs w:val="32"/>
          <w:rtl/>
        </w:rPr>
        <w:t>وصف</w:t>
      </w:r>
      <w:r w:rsidRPr="00A26D58">
        <w:rPr>
          <w:rFonts w:ascii="Times New Roman" w:hAnsi="Times New Roman" w:cs="Times New Roman"/>
          <w:sz w:val="32"/>
          <w:szCs w:val="32"/>
          <w:rtl/>
        </w:rPr>
        <w:t xml:space="preserve"> المنظمة </w:t>
      </w:r>
      <w:r>
        <w:rPr>
          <w:rFonts w:ascii="Times New Roman" w:hAnsi="Times New Roman" w:cs="Times New Roman" w:hint="cs"/>
          <w:sz w:val="32"/>
          <w:szCs w:val="32"/>
          <w:rtl/>
        </w:rPr>
        <w:t xml:space="preserve">بأنها </w:t>
      </w:r>
      <w:r w:rsidRPr="00A26D58">
        <w:rPr>
          <w:rFonts w:ascii="Times New Roman" w:hAnsi="Times New Roman" w:cs="Times New Roman"/>
          <w:sz w:val="32"/>
          <w:szCs w:val="32"/>
          <w:rtl/>
        </w:rPr>
        <w:t>نظاما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اجتماعيا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يتكون من أجزاء مترابطة ومتناسقة. مفهوم النظام أُخذ من العلوم التطبيقية، فالنظام هو الكل المنظم الذي يتكون من أجزاء ذات علاقات تفاعلية متبادلة، تشكل في مجموعها ونتيجة تفاعلها تركيبا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كليا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موحدا</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xml:space="preserve">. ومدرسة النظم </w:t>
      </w:r>
      <w:r>
        <w:rPr>
          <w:rFonts w:ascii="Times New Roman" w:hAnsi="Times New Roman" w:cs="Times New Roman" w:hint="cs"/>
          <w:sz w:val="32"/>
          <w:szCs w:val="32"/>
          <w:rtl/>
        </w:rPr>
        <w:t>ترى</w:t>
      </w:r>
      <w:r w:rsidRPr="00A26D58">
        <w:rPr>
          <w:rFonts w:ascii="Times New Roman" w:hAnsi="Times New Roman" w:cs="Times New Roman"/>
          <w:sz w:val="32"/>
          <w:szCs w:val="32"/>
          <w:rtl/>
        </w:rPr>
        <w:t xml:space="preserve"> المنظمة نظاما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اجتماعيا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مفتوحا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مصمما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لتحقيق أهداف معينة. </w:t>
      </w:r>
      <w:r>
        <w:rPr>
          <w:rFonts w:ascii="Times New Roman" w:hAnsi="Times New Roman" w:cs="Times New Roman" w:hint="cs"/>
          <w:sz w:val="32"/>
          <w:szCs w:val="32"/>
          <w:rtl/>
        </w:rPr>
        <w:t>و</w:t>
      </w:r>
      <w:r w:rsidRPr="00A26D58">
        <w:rPr>
          <w:rFonts w:ascii="Times New Roman" w:hAnsi="Times New Roman" w:cs="Times New Roman"/>
          <w:sz w:val="32"/>
          <w:szCs w:val="32"/>
          <w:rtl/>
        </w:rPr>
        <w:t>يش</w:t>
      </w:r>
      <w:r>
        <w:rPr>
          <w:rFonts w:ascii="Times New Roman" w:hAnsi="Times New Roman" w:cs="Times New Roman" w:hint="cs"/>
          <w:sz w:val="32"/>
          <w:szCs w:val="32"/>
          <w:rtl/>
        </w:rPr>
        <w:t>ت</w:t>
      </w:r>
      <w:r w:rsidRPr="00A26D58">
        <w:rPr>
          <w:rFonts w:ascii="Times New Roman" w:hAnsi="Times New Roman" w:cs="Times New Roman"/>
          <w:sz w:val="32"/>
          <w:szCs w:val="32"/>
          <w:rtl/>
        </w:rPr>
        <w:t xml:space="preserve">مل </w:t>
      </w:r>
      <w:r>
        <w:rPr>
          <w:rFonts w:ascii="Times New Roman" w:hAnsi="Times New Roman" w:cs="Times New Roman" w:hint="cs"/>
          <w:sz w:val="32"/>
          <w:szCs w:val="32"/>
          <w:rtl/>
        </w:rPr>
        <w:t xml:space="preserve">على </w:t>
      </w:r>
      <w:r w:rsidRPr="00A26D58">
        <w:rPr>
          <w:rFonts w:ascii="Times New Roman" w:hAnsi="Times New Roman" w:cs="Times New Roman"/>
          <w:sz w:val="32"/>
          <w:szCs w:val="32"/>
          <w:rtl/>
        </w:rPr>
        <w:t>العناصر الآتية:</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0662D">
        <w:rPr>
          <w:rFonts w:ascii="Times New Roman" w:hAnsi="Times New Roman" w:cs="Times New Roman"/>
          <w:sz w:val="32"/>
          <w:szCs w:val="32"/>
          <w:rtl/>
        </w:rPr>
        <w:t>المدخلات</w:t>
      </w:r>
      <w:r>
        <w:rPr>
          <w:rFonts w:ascii="Times New Roman" w:hAnsi="Times New Roman" w:cs="Times New Roman" w:hint="cs"/>
          <w:sz w:val="32"/>
          <w:szCs w:val="32"/>
          <w:rtl/>
        </w:rPr>
        <w:t xml:space="preserve"> . </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عمليات التحويل</w:t>
      </w:r>
      <w:r>
        <w:rPr>
          <w:rFonts w:ascii="Times New Roman" w:hAnsi="Times New Roman" w:cs="Times New Roman" w:hint="cs"/>
          <w:sz w:val="32"/>
          <w:szCs w:val="32"/>
          <w:rtl/>
        </w:rPr>
        <w:t xml:space="preserve"> . </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المخرجات</w:t>
      </w:r>
      <w:r>
        <w:rPr>
          <w:rFonts w:ascii="Times New Roman" w:hAnsi="Times New Roman" w:cs="Times New Roman" w:hint="cs"/>
          <w:sz w:val="32"/>
          <w:szCs w:val="32"/>
          <w:rtl/>
        </w:rPr>
        <w:t xml:space="preserve"> . </w:t>
      </w:r>
    </w:p>
    <w:p w:rsidR="001A0F14" w:rsidRDefault="001A0F14" w:rsidP="00241DAC">
      <w:pPr>
        <w:pStyle w:val="a3"/>
        <w:numPr>
          <w:ilvl w:val="0"/>
          <w:numId w:val="34"/>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التغذية الراجعة</w:t>
      </w:r>
      <w:r>
        <w:rPr>
          <w:rFonts w:ascii="Times New Roman" w:hAnsi="Times New Roman" w:cs="Times New Roman" w:hint="cs"/>
          <w:sz w:val="32"/>
          <w:szCs w:val="32"/>
          <w:rtl/>
        </w:rPr>
        <w:t xml:space="preserve"> . </w:t>
      </w:r>
    </w:p>
    <w:p w:rsidR="001A0F14" w:rsidRPr="0091237C" w:rsidRDefault="001A0F14" w:rsidP="00241DAC">
      <w:pPr>
        <w:pStyle w:val="a3"/>
        <w:numPr>
          <w:ilvl w:val="0"/>
          <w:numId w:val="34"/>
        </w:numPr>
        <w:bidi/>
        <w:spacing w:line="360" w:lineRule="auto"/>
        <w:ind w:left="566" w:hanging="540"/>
        <w:jc w:val="both"/>
        <w:rPr>
          <w:rFonts w:ascii="Times New Roman" w:hAnsi="Times New Roman" w:cs="Times New Roman"/>
          <w:sz w:val="32"/>
          <w:szCs w:val="32"/>
          <w:rtl/>
        </w:rPr>
      </w:pPr>
      <w:r w:rsidRPr="0091237C">
        <w:rPr>
          <w:rFonts w:ascii="Times New Roman" w:hAnsi="Times New Roman" w:cs="Times New Roman"/>
          <w:sz w:val="32"/>
          <w:szCs w:val="32"/>
          <w:rtl/>
        </w:rPr>
        <w:t>البيئة الخارجية والداخلية</w:t>
      </w:r>
      <w:r>
        <w:rPr>
          <w:rFonts w:ascii="Times New Roman" w:hAnsi="Times New Roman" w:cs="Times New Roman" w:hint="cs"/>
          <w:sz w:val="32"/>
          <w:szCs w:val="32"/>
          <w:rtl/>
        </w:rPr>
        <w:t xml:space="preserve"> .</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لقد قدمت نظرية النظام إطارا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فكريا</w:t>
      </w:r>
      <w:r>
        <w:rPr>
          <w:rFonts w:ascii="Times New Roman" w:hAnsi="Times New Roman" w:cs="Times New Roman" w:hint="cs"/>
          <w:sz w:val="32"/>
          <w:szCs w:val="32"/>
          <w:rtl/>
        </w:rPr>
        <w:t>ًللإدارات</w:t>
      </w:r>
      <w:r w:rsidRPr="00A26D58">
        <w:rPr>
          <w:rFonts w:ascii="Times New Roman" w:hAnsi="Times New Roman" w:cs="Times New Roman"/>
          <w:sz w:val="32"/>
          <w:szCs w:val="32"/>
          <w:rtl/>
        </w:rPr>
        <w:t xml:space="preserve"> لتحليل وفهم المنظمة وإدارتها بشكل أفضل من خلال:</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Pr>
          <w:rFonts w:ascii="Times New Roman" w:hAnsi="Times New Roman" w:cs="Times New Roman" w:hint="cs"/>
          <w:sz w:val="32"/>
          <w:szCs w:val="32"/>
          <w:rtl/>
        </w:rPr>
        <w:t>عد</w:t>
      </w:r>
      <w:r w:rsidRPr="0091237C">
        <w:rPr>
          <w:rFonts w:ascii="Times New Roman" w:hAnsi="Times New Roman" w:cs="Times New Roman"/>
          <w:sz w:val="32"/>
          <w:szCs w:val="32"/>
          <w:rtl/>
        </w:rPr>
        <w:t xml:space="preserve"> المنظمة نظام اجتماعي يعمل كوحدة واحدة، ويتكون من أنظمة فرعية مترابطة، يدفع كل مدير للنظر إلى وحدته ودوره ضمن إطار النظام الكلي، </w:t>
      </w:r>
      <w:r>
        <w:rPr>
          <w:rFonts w:ascii="Times New Roman" w:hAnsi="Times New Roman" w:cs="Times New Roman" w:hint="cs"/>
          <w:sz w:val="32"/>
          <w:szCs w:val="32"/>
          <w:rtl/>
        </w:rPr>
        <w:t>الأمر الذي</w:t>
      </w:r>
      <w:r w:rsidRPr="0091237C">
        <w:rPr>
          <w:rFonts w:ascii="Times New Roman" w:hAnsi="Times New Roman" w:cs="Times New Roman"/>
          <w:sz w:val="32"/>
          <w:szCs w:val="32"/>
          <w:rtl/>
        </w:rPr>
        <w:t xml:space="preserve"> يحقق تنسيق أفضل في المنظمة.</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lastRenderedPageBreak/>
        <w:t>التغيرات التي قد تحدث ب</w:t>
      </w:r>
      <w:r>
        <w:rPr>
          <w:rFonts w:ascii="Times New Roman" w:hAnsi="Times New Roman" w:cs="Times New Roman"/>
          <w:sz w:val="32"/>
          <w:szCs w:val="32"/>
          <w:rtl/>
        </w:rPr>
        <w:t>جزء من المنظمة ستؤثر في بقية ال</w:t>
      </w:r>
      <w:r>
        <w:rPr>
          <w:rFonts w:ascii="Times New Roman" w:hAnsi="Times New Roman" w:cs="Times New Roman" w:hint="cs"/>
          <w:sz w:val="32"/>
          <w:szCs w:val="32"/>
          <w:rtl/>
        </w:rPr>
        <w:t>أ</w:t>
      </w:r>
      <w:r w:rsidRPr="0091237C">
        <w:rPr>
          <w:rFonts w:ascii="Times New Roman" w:hAnsi="Times New Roman" w:cs="Times New Roman"/>
          <w:sz w:val="32"/>
          <w:szCs w:val="32"/>
          <w:rtl/>
        </w:rPr>
        <w:t>جزاء</w:t>
      </w:r>
      <w:r>
        <w:rPr>
          <w:rFonts w:ascii="Times New Roman" w:hAnsi="Times New Roman" w:cs="Times New Roman"/>
          <w:sz w:val="32"/>
          <w:szCs w:val="32"/>
          <w:rtl/>
        </w:rPr>
        <w:t>، لذ</w:t>
      </w:r>
      <w:r>
        <w:rPr>
          <w:rFonts w:ascii="Times New Roman" w:hAnsi="Times New Roman" w:cs="Times New Roman" w:hint="cs"/>
          <w:sz w:val="32"/>
          <w:szCs w:val="32"/>
          <w:rtl/>
        </w:rPr>
        <w:t>لك</w:t>
      </w:r>
      <w:r w:rsidRPr="0091237C">
        <w:rPr>
          <w:rFonts w:ascii="Times New Roman" w:hAnsi="Times New Roman" w:cs="Times New Roman"/>
          <w:sz w:val="32"/>
          <w:szCs w:val="32"/>
          <w:rtl/>
        </w:rPr>
        <w:t xml:space="preserve"> يجب مراعاة</w:t>
      </w:r>
      <w:r>
        <w:rPr>
          <w:rFonts w:ascii="Times New Roman" w:hAnsi="Times New Roman" w:cs="Times New Roman" w:hint="cs"/>
          <w:sz w:val="32"/>
          <w:szCs w:val="32"/>
          <w:rtl/>
        </w:rPr>
        <w:t>ًل</w:t>
      </w:r>
      <w:r w:rsidRPr="0091237C">
        <w:rPr>
          <w:rFonts w:ascii="Times New Roman" w:hAnsi="Times New Roman" w:cs="Times New Roman"/>
          <w:sz w:val="32"/>
          <w:szCs w:val="32"/>
          <w:rtl/>
        </w:rPr>
        <w:t>كل جوانب المنظمة.</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يتضمن منظور النظم مفهوم التداؤب (التعاون)  نتيجة وتأثير ال</w:t>
      </w:r>
      <w:r>
        <w:rPr>
          <w:rFonts w:ascii="Times New Roman" w:hAnsi="Times New Roman" w:cs="Times New Roman"/>
          <w:sz w:val="32"/>
          <w:szCs w:val="32"/>
          <w:rtl/>
        </w:rPr>
        <w:t>تفاعل بين الأجزاء وهي تعمل معاً</w:t>
      </w:r>
      <w:r w:rsidRPr="0091237C">
        <w:rPr>
          <w:rFonts w:ascii="Times New Roman" w:hAnsi="Times New Roman" w:cs="Times New Roman"/>
          <w:sz w:val="32"/>
          <w:szCs w:val="32"/>
          <w:rtl/>
        </w:rPr>
        <w:t xml:space="preserve"> أكبر بكثير من تأثير الأجزاء منعزلة</w:t>
      </w:r>
      <w:r>
        <w:rPr>
          <w:rFonts w:ascii="Times New Roman" w:hAnsi="Times New Roman" w:cs="Times New Roman" w:hint="cs"/>
          <w:sz w:val="32"/>
          <w:szCs w:val="32"/>
          <w:rtl/>
        </w:rPr>
        <w:t>ً</w:t>
      </w:r>
      <w:r w:rsidRPr="0091237C">
        <w:rPr>
          <w:rFonts w:ascii="Times New Roman" w:hAnsi="Times New Roman" w:cs="Times New Roman"/>
          <w:sz w:val="32"/>
          <w:szCs w:val="32"/>
          <w:rtl/>
        </w:rPr>
        <w:t xml:space="preserve"> ومنفردة</w:t>
      </w:r>
      <w:r>
        <w:rPr>
          <w:rFonts w:ascii="Times New Roman" w:hAnsi="Times New Roman" w:cs="Times New Roman" w:hint="cs"/>
          <w:sz w:val="32"/>
          <w:szCs w:val="32"/>
          <w:rtl/>
        </w:rPr>
        <w:t xml:space="preserve">ً </w:t>
      </w:r>
      <w:r w:rsidRPr="0091237C">
        <w:rPr>
          <w:rFonts w:ascii="Times New Roman" w:hAnsi="Times New Roman" w:cs="Times New Roman"/>
          <w:sz w:val="32"/>
          <w:szCs w:val="32"/>
          <w:rtl/>
        </w:rPr>
        <w:t>.( كل منها يؤدي دوره ويساعد الأجزاء الأخرى مما يصب في الأداء الكلي للمنظمة ) لذلك ربطت الأجزاء ببعضها البعض.</w:t>
      </w:r>
    </w:p>
    <w:p w:rsidR="001A0F14" w:rsidRDefault="001A0F14" w:rsidP="00241DAC">
      <w:pPr>
        <w:pStyle w:val="a3"/>
        <w:numPr>
          <w:ilvl w:val="0"/>
          <w:numId w:val="39"/>
        </w:numPr>
        <w:bidi/>
        <w:spacing w:line="360" w:lineRule="auto"/>
        <w:ind w:left="566" w:hanging="540"/>
        <w:jc w:val="both"/>
        <w:rPr>
          <w:rFonts w:ascii="Times New Roman" w:hAnsi="Times New Roman" w:cs="Times New Roman"/>
          <w:sz w:val="32"/>
          <w:szCs w:val="32"/>
        </w:rPr>
      </w:pPr>
      <w:r w:rsidRPr="0091237C">
        <w:rPr>
          <w:rFonts w:ascii="Times New Roman" w:hAnsi="Times New Roman" w:cs="Times New Roman"/>
          <w:sz w:val="32"/>
          <w:szCs w:val="32"/>
          <w:rtl/>
        </w:rPr>
        <w:t>تتفاعل المنظمة مع البيئة الخارجية (رصد هذه البيئة وتشخيصها لإدارتها بنجاح).</w:t>
      </w:r>
    </w:p>
    <w:p w:rsidR="001A0F14" w:rsidRPr="00241DAC" w:rsidRDefault="001A0F14" w:rsidP="00241DAC">
      <w:pPr>
        <w:pStyle w:val="a3"/>
        <w:numPr>
          <w:ilvl w:val="0"/>
          <w:numId w:val="39"/>
        </w:numPr>
        <w:bidi/>
        <w:spacing w:line="360" w:lineRule="auto"/>
        <w:ind w:left="566" w:hanging="540"/>
        <w:jc w:val="both"/>
        <w:rPr>
          <w:rFonts w:ascii="Times New Roman" w:hAnsi="Times New Roman" w:cs="Times New Roman"/>
          <w:sz w:val="32"/>
          <w:szCs w:val="32"/>
          <w:rtl/>
        </w:rPr>
      </w:pPr>
      <w:r w:rsidRPr="0091237C">
        <w:rPr>
          <w:rFonts w:ascii="Times New Roman" w:hAnsi="Times New Roman" w:cs="Times New Roman"/>
          <w:sz w:val="32"/>
          <w:szCs w:val="32"/>
          <w:rtl/>
        </w:rPr>
        <w:t xml:space="preserve">تنبه المدير الى وجود مدخلات وعمليات تحويلية بديلة لتحقيق أهداف وحداتهم وأهداف منظماتهم. </w:t>
      </w:r>
    </w:p>
    <w:p w:rsidR="001A0F14" w:rsidRPr="00AF0C8E" w:rsidRDefault="00241DAC" w:rsidP="00241DAC">
      <w:pPr>
        <w:bidi/>
        <w:spacing w:line="360" w:lineRule="auto"/>
        <w:jc w:val="both"/>
        <w:rPr>
          <w:rFonts w:ascii="Times New Roman" w:hAnsi="Times New Roman" w:cs="Times New Roman"/>
          <w:b/>
          <w:bCs/>
          <w:sz w:val="36"/>
          <w:szCs w:val="36"/>
        </w:rPr>
      </w:pPr>
      <w:r>
        <w:rPr>
          <w:rFonts w:ascii="Times New Roman" w:hAnsi="Times New Roman" w:cs="Times New Roman" w:hint="cs"/>
          <w:b/>
          <w:bCs/>
          <w:sz w:val="36"/>
          <w:szCs w:val="36"/>
          <w:rtl/>
        </w:rPr>
        <w:t>ب</w:t>
      </w:r>
      <w:r w:rsidR="001A0F14" w:rsidRPr="00AF0C8E">
        <w:rPr>
          <w:rFonts w:ascii="Times New Roman" w:hAnsi="Times New Roman" w:cs="Times New Roman" w:hint="cs"/>
          <w:b/>
          <w:bCs/>
          <w:sz w:val="36"/>
          <w:szCs w:val="36"/>
          <w:rtl/>
        </w:rPr>
        <w:t xml:space="preserve">- </w:t>
      </w:r>
      <w:r w:rsidR="001A0F14" w:rsidRPr="00AF0C8E">
        <w:rPr>
          <w:rFonts w:ascii="Times New Roman" w:hAnsi="Times New Roman" w:cs="Times New Roman"/>
          <w:b/>
          <w:bCs/>
          <w:sz w:val="36"/>
          <w:szCs w:val="36"/>
          <w:rtl/>
        </w:rPr>
        <w:t>النظرية الموقفية</w:t>
      </w:r>
      <w:r w:rsidR="001A0F14" w:rsidRPr="00AF0C8E">
        <w:rPr>
          <w:rFonts w:ascii="Times New Roman" w:hAnsi="Times New Roman" w:cs="Times New Roman"/>
          <w:b/>
          <w:bCs/>
          <w:sz w:val="36"/>
          <w:szCs w:val="36"/>
        </w:rPr>
        <w:t>Contingency Theory</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ظهرت النظرية </w:t>
      </w:r>
      <w:r>
        <w:rPr>
          <w:rFonts w:ascii="Times New Roman" w:hAnsi="Times New Roman" w:cs="Times New Roman" w:hint="cs"/>
          <w:sz w:val="32"/>
          <w:szCs w:val="32"/>
          <w:rtl/>
        </w:rPr>
        <w:t>الموقفية</w:t>
      </w:r>
      <w:r w:rsidRPr="00A26D58">
        <w:rPr>
          <w:rFonts w:ascii="Times New Roman" w:hAnsi="Times New Roman" w:cs="Times New Roman"/>
          <w:sz w:val="32"/>
          <w:szCs w:val="32"/>
          <w:rtl/>
        </w:rPr>
        <w:t>منذ بداية السبعينات، بعد أن تعددت الدراسات والأبحاث في هذا المجال. وقد أكدت هذه الدراسات أهمية المتغيرات البيئية والتكنولوجيا والقيم الاجتماعية وأثرها على طبيعة التنظيم الإداري وأسلوب العمل المتبع في المنظمة ودعت لوجوب تطبيق المبادئ والمفاهيم الإدارية بشكل يتلاءم مع الظروف التي تمر بها المنظمة. وهذا يعني أنه ليس هنالك منهج إداري يصلح لأنواع المنظماتكافة ، أو حتى لنفس المنظمة في مراحل تطورها المختلفة، وإنما يجب أن تختار المنهج والأسلوب الذي يتلاءم مع طبيعة المرحلة أو الحالة التي تمر بها المنظمة.</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sz w:val="32"/>
          <w:szCs w:val="32"/>
          <w:rtl/>
        </w:rPr>
        <w:t>ومن رواد هذه النظرية</w:t>
      </w:r>
      <w:r w:rsidRPr="00A26D58">
        <w:rPr>
          <w:rFonts w:ascii="Times New Roman" w:hAnsi="Times New Roman" w:cs="Times New Roman"/>
          <w:sz w:val="32"/>
          <w:szCs w:val="32"/>
        </w:rPr>
        <w:t>Joan Woodward</w:t>
      </w:r>
      <w:r>
        <w:rPr>
          <w:rFonts w:ascii="Times New Roman" w:hAnsi="Times New Roman" w:cs="Times New Roman"/>
          <w:sz w:val="32"/>
          <w:szCs w:val="32"/>
          <w:rtl/>
        </w:rPr>
        <w:t xml:space="preserve"> ال</w:t>
      </w:r>
      <w:r>
        <w:rPr>
          <w:rFonts w:ascii="Times New Roman" w:hAnsi="Times New Roman" w:cs="Times New Roman" w:hint="cs"/>
          <w:sz w:val="32"/>
          <w:szCs w:val="32"/>
          <w:rtl/>
        </w:rPr>
        <w:t>ذ</w:t>
      </w:r>
      <w:r>
        <w:rPr>
          <w:rFonts w:ascii="Times New Roman" w:hAnsi="Times New Roman" w:cs="Times New Roman"/>
          <w:sz w:val="32"/>
          <w:szCs w:val="32"/>
          <w:rtl/>
        </w:rPr>
        <w:t xml:space="preserve">ي </w:t>
      </w:r>
      <w:r>
        <w:rPr>
          <w:rFonts w:ascii="Times New Roman" w:hAnsi="Times New Roman" w:cs="Times New Roman" w:hint="cs"/>
          <w:sz w:val="32"/>
          <w:szCs w:val="32"/>
          <w:rtl/>
        </w:rPr>
        <w:t>إ</w:t>
      </w:r>
      <w:r>
        <w:rPr>
          <w:rFonts w:ascii="Times New Roman" w:hAnsi="Times New Roman" w:cs="Times New Roman"/>
          <w:sz w:val="32"/>
          <w:szCs w:val="32"/>
          <w:rtl/>
        </w:rPr>
        <w:t xml:space="preserve">ستطاع بأفكاره أن </w:t>
      </w:r>
      <w:r>
        <w:rPr>
          <w:rFonts w:ascii="Times New Roman" w:hAnsi="Times New Roman" w:cs="Times New Roman" w:hint="cs"/>
          <w:sz w:val="32"/>
          <w:szCs w:val="32"/>
          <w:rtl/>
        </w:rPr>
        <w:t>ي</w:t>
      </w:r>
      <w:r>
        <w:rPr>
          <w:rFonts w:ascii="Times New Roman" w:hAnsi="Times New Roman" w:cs="Times New Roman"/>
          <w:sz w:val="32"/>
          <w:szCs w:val="32"/>
          <w:rtl/>
        </w:rPr>
        <w:t>لهم الباحثين إلى تفنيد هذا ال</w:t>
      </w:r>
      <w:r>
        <w:rPr>
          <w:rFonts w:ascii="Times New Roman" w:hAnsi="Times New Roman" w:cs="Times New Roman" w:hint="cs"/>
          <w:sz w:val="32"/>
          <w:szCs w:val="32"/>
          <w:rtl/>
        </w:rPr>
        <w:t>إ</w:t>
      </w:r>
      <w:r w:rsidRPr="00A26D58">
        <w:rPr>
          <w:rFonts w:ascii="Times New Roman" w:hAnsi="Times New Roman" w:cs="Times New Roman"/>
          <w:sz w:val="32"/>
          <w:szCs w:val="32"/>
          <w:rtl/>
        </w:rPr>
        <w:t>تجاه، وبدأت بالفعل مدرسة جديدة ونظرية حديثة في الإدارة.</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إن هذه النظرية تهمل فكرة وجود طريقة واحدة مثلى لتأدية العمل الإداري في التخطيط والتنظيم والرقابة. و</w:t>
      </w:r>
      <w:r>
        <w:rPr>
          <w:rFonts w:ascii="Times New Roman" w:hAnsi="Times New Roman" w:cs="Times New Roman"/>
          <w:sz w:val="32"/>
          <w:szCs w:val="32"/>
          <w:rtl/>
        </w:rPr>
        <w:t>تؤكد أن ما يمكن ع</w:t>
      </w:r>
      <w:r>
        <w:rPr>
          <w:rFonts w:ascii="Times New Roman" w:hAnsi="Times New Roman" w:cs="Times New Roman" w:hint="cs"/>
          <w:sz w:val="32"/>
          <w:szCs w:val="32"/>
          <w:rtl/>
        </w:rPr>
        <w:t>َد</w:t>
      </w:r>
      <w:r w:rsidRPr="00A26D58">
        <w:rPr>
          <w:rFonts w:ascii="Times New Roman" w:hAnsi="Times New Roman" w:cs="Times New Roman"/>
          <w:sz w:val="32"/>
          <w:szCs w:val="32"/>
          <w:rtl/>
        </w:rPr>
        <w:t>ه أفضل طريقة للعمل في أحد المنظمات قد لا يكون ناجحا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في المنظمات الأخرى. أي أن يتم ممارسة العملية الإدارية اعتمادا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على حالة وظروف المنظمة.</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وفي الواقع إن معظم المديرين الذين يمارسون ويطبقون هذه النظرية يأخذون في </w:t>
      </w:r>
      <w:r>
        <w:rPr>
          <w:rFonts w:ascii="Times New Roman" w:hAnsi="Times New Roman" w:cs="Times New Roman" w:hint="cs"/>
          <w:sz w:val="32"/>
          <w:szCs w:val="32"/>
          <w:rtl/>
        </w:rPr>
        <w:t>الحسبان</w:t>
      </w:r>
      <w:r w:rsidRPr="00A26D58">
        <w:rPr>
          <w:rFonts w:ascii="Times New Roman" w:hAnsi="Times New Roman" w:cs="Times New Roman"/>
          <w:sz w:val="32"/>
          <w:szCs w:val="32"/>
          <w:rtl/>
        </w:rPr>
        <w:t xml:space="preserve"> الحالة المعينة عند تأديتهم لواجباتهم الإدارية. ولكن من المحتمل أن يهملوا بعض العوامل الموقفية</w:t>
      </w:r>
      <w:r>
        <w:rPr>
          <w:rFonts w:ascii="Times New Roman" w:hAnsi="Times New Roman" w:cs="Times New Roman"/>
          <w:sz w:val="32"/>
          <w:szCs w:val="32"/>
          <w:rtl/>
        </w:rPr>
        <w:t xml:space="preserve">. فكلما </w:t>
      </w:r>
      <w:r>
        <w:rPr>
          <w:rFonts w:ascii="Times New Roman" w:hAnsi="Times New Roman" w:cs="Times New Roman" w:hint="cs"/>
          <w:sz w:val="32"/>
          <w:szCs w:val="32"/>
          <w:rtl/>
        </w:rPr>
        <w:t>إ</w:t>
      </w:r>
      <w:r w:rsidRPr="00A26D58">
        <w:rPr>
          <w:rFonts w:ascii="Times New Roman" w:hAnsi="Times New Roman" w:cs="Times New Roman"/>
          <w:sz w:val="32"/>
          <w:szCs w:val="32"/>
          <w:rtl/>
        </w:rPr>
        <w:t xml:space="preserve">كتسبوا مزيداً من المعرفة بخصوص هذه العوامل المهملة والتي يجب أخذها بعين </w:t>
      </w:r>
      <w:r>
        <w:rPr>
          <w:rFonts w:ascii="Times New Roman" w:hAnsi="Times New Roman" w:cs="Times New Roman" w:hint="cs"/>
          <w:sz w:val="32"/>
          <w:szCs w:val="32"/>
          <w:rtl/>
        </w:rPr>
        <w:t>النظر</w:t>
      </w:r>
      <w:r w:rsidRPr="00A26D58">
        <w:rPr>
          <w:rFonts w:ascii="Times New Roman" w:hAnsi="Times New Roman" w:cs="Times New Roman"/>
          <w:sz w:val="32"/>
          <w:szCs w:val="32"/>
          <w:rtl/>
        </w:rPr>
        <w:t>نسبة</w:t>
      </w:r>
      <w:r>
        <w:rPr>
          <w:rFonts w:ascii="Times New Roman" w:hAnsi="Times New Roman" w:cs="Times New Roman" w:hint="cs"/>
          <w:sz w:val="32"/>
          <w:szCs w:val="32"/>
          <w:rtl/>
        </w:rPr>
        <w:t>ً إلى</w:t>
      </w:r>
      <w:r w:rsidRPr="00A26D58">
        <w:rPr>
          <w:rFonts w:ascii="Times New Roman" w:hAnsi="Times New Roman" w:cs="Times New Roman"/>
          <w:sz w:val="32"/>
          <w:szCs w:val="32"/>
          <w:rtl/>
        </w:rPr>
        <w:t>موقف معين</w:t>
      </w:r>
      <w:r>
        <w:rPr>
          <w:rFonts w:ascii="Times New Roman" w:hAnsi="Times New Roman" w:cs="Times New Roman"/>
          <w:sz w:val="32"/>
          <w:szCs w:val="32"/>
          <w:rtl/>
        </w:rPr>
        <w:t>، فإن كفاءة الإدارة ستزداد و</w:t>
      </w:r>
      <w:r w:rsidRPr="00A26D58">
        <w:rPr>
          <w:rFonts w:ascii="Times New Roman" w:hAnsi="Times New Roman" w:cs="Times New Roman"/>
          <w:sz w:val="32"/>
          <w:szCs w:val="32"/>
          <w:rtl/>
        </w:rPr>
        <w:t xml:space="preserve">يكون المدير أكثر قدرة على القيام بعمله الإداري </w:t>
      </w:r>
      <w:r>
        <w:rPr>
          <w:rFonts w:ascii="Times New Roman" w:hAnsi="Times New Roman" w:cs="Times New Roman" w:hint="cs"/>
          <w:sz w:val="32"/>
          <w:szCs w:val="32"/>
          <w:rtl/>
        </w:rPr>
        <w:t>و</w:t>
      </w:r>
      <w:r w:rsidRPr="00A26D58">
        <w:rPr>
          <w:rFonts w:ascii="Times New Roman" w:hAnsi="Times New Roman" w:cs="Times New Roman"/>
          <w:sz w:val="32"/>
          <w:szCs w:val="32"/>
          <w:rtl/>
        </w:rPr>
        <w:t>بدرجة أكبر من التأكد مما هو متاح حاليا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أو مع زيادة المعرفة الخاصة بالظروف النفسية والاجتماعية والفنية للمواقف المختلفة فإن النظرية الموقفية ستقدم الكثير للإدارة سواء</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من الناحية العملية أم النظرية</w:t>
      </w:r>
      <w:r>
        <w:rPr>
          <w:rFonts w:ascii="Times New Roman" w:hAnsi="Times New Roman" w:cs="Times New Roman" w:hint="cs"/>
          <w:sz w:val="32"/>
          <w:szCs w:val="32"/>
          <w:rtl/>
        </w:rPr>
        <w:t xml:space="preserve"> .</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إن العرض السابق يؤكد لنا أن هذه النظرية تقوم على الأسس الآتية:</w:t>
      </w:r>
    </w:p>
    <w:p w:rsidR="001A0F14" w:rsidRDefault="001A0F14" w:rsidP="00241DAC">
      <w:pPr>
        <w:pStyle w:val="a3"/>
        <w:numPr>
          <w:ilvl w:val="0"/>
          <w:numId w:val="24"/>
        </w:numPr>
        <w:bidi/>
        <w:spacing w:line="360" w:lineRule="auto"/>
        <w:ind w:left="566" w:hanging="540"/>
        <w:jc w:val="both"/>
        <w:rPr>
          <w:rFonts w:ascii="Times New Roman" w:hAnsi="Times New Roman" w:cs="Times New Roman"/>
          <w:sz w:val="32"/>
          <w:szCs w:val="32"/>
        </w:rPr>
      </w:pPr>
      <w:r w:rsidRPr="00A26D58">
        <w:rPr>
          <w:rFonts w:ascii="Times New Roman" w:hAnsi="Times New Roman" w:cs="Times New Roman"/>
          <w:sz w:val="32"/>
          <w:szCs w:val="32"/>
          <w:rtl/>
        </w:rPr>
        <w:t>ليس هناك طريقة واحدة يمكن اتباعها في الإدارة.</w:t>
      </w:r>
    </w:p>
    <w:p w:rsidR="001A0F14" w:rsidRDefault="001A0F14" w:rsidP="00241DAC">
      <w:pPr>
        <w:pStyle w:val="a3"/>
        <w:numPr>
          <w:ilvl w:val="0"/>
          <w:numId w:val="24"/>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إن الممارسات الإدارية يجب أن تتماشى مع المهام المختلفة التي يقوم بها الأفراد مع البيئة الخارجية، ومع حاجات الأفراد في المنظمة.</w:t>
      </w:r>
    </w:p>
    <w:p w:rsidR="001A0F14" w:rsidRDefault="001A0F14" w:rsidP="00241DAC">
      <w:pPr>
        <w:pStyle w:val="a3"/>
        <w:numPr>
          <w:ilvl w:val="0"/>
          <w:numId w:val="24"/>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إنها تمثل تحديا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لقدرة المديرين التحليلية والقدرة على رؤية الذات والبيئة بأنواع مختلفة من الظروف والمواقف وهذا هو الطريق لتطوير وتنمية الشخصيات.</w:t>
      </w:r>
    </w:p>
    <w:p w:rsidR="001A0F14" w:rsidRPr="006D75D3" w:rsidRDefault="001A0F14" w:rsidP="00241DAC">
      <w:pPr>
        <w:pStyle w:val="a3"/>
        <w:numPr>
          <w:ilvl w:val="0"/>
          <w:numId w:val="24"/>
        </w:numPr>
        <w:bidi/>
        <w:spacing w:line="360" w:lineRule="auto"/>
        <w:ind w:left="566" w:hanging="540"/>
        <w:jc w:val="both"/>
        <w:rPr>
          <w:rFonts w:ascii="Times New Roman" w:hAnsi="Times New Roman" w:cs="Times New Roman"/>
          <w:sz w:val="32"/>
          <w:szCs w:val="32"/>
          <w:rtl/>
        </w:rPr>
      </w:pPr>
      <w:r w:rsidRPr="00755C74">
        <w:rPr>
          <w:rFonts w:ascii="Times New Roman" w:hAnsi="Times New Roman" w:cs="Times New Roman"/>
          <w:sz w:val="32"/>
          <w:szCs w:val="32"/>
          <w:rtl/>
        </w:rPr>
        <w:t>إن التنظيم نظام مفتوح يتكون من نظم فرعية مختلفة يتفاعل بعضها مع بعض، وترتبط مع البيئة الخارجية بعلاقات متشابكة.</w:t>
      </w:r>
    </w:p>
    <w:p w:rsidR="001A0F14" w:rsidRPr="00AF0C8E" w:rsidRDefault="001A0F14" w:rsidP="00241DAC">
      <w:pPr>
        <w:bidi/>
        <w:spacing w:line="360" w:lineRule="auto"/>
        <w:jc w:val="both"/>
        <w:rPr>
          <w:rFonts w:ascii="Times New Roman" w:hAnsi="Times New Roman" w:cs="Times New Roman"/>
          <w:b/>
          <w:bCs/>
          <w:sz w:val="36"/>
          <w:szCs w:val="36"/>
          <w:rtl/>
        </w:rPr>
      </w:pPr>
      <w:r w:rsidRPr="00AF0C8E">
        <w:rPr>
          <w:rFonts w:ascii="Times New Roman" w:hAnsi="Times New Roman" w:cs="Times New Roman" w:hint="cs"/>
          <w:b/>
          <w:bCs/>
          <w:sz w:val="36"/>
          <w:szCs w:val="36"/>
          <w:rtl/>
        </w:rPr>
        <w:t>ث</w:t>
      </w:r>
      <w:r w:rsidRPr="00AF0C8E">
        <w:rPr>
          <w:rFonts w:ascii="Times New Roman" w:hAnsi="Times New Roman" w:cs="Times New Roman"/>
          <w:b/>
          <w:bCs/>
          <w:sz w:val="36"/>
          <w:szCs w:val="36"/>
          <w:rtl/>
        </w:rPr>
        <w:t>- نظرية الإدارة اليابانية</w:t>
      </w:r>
      <w:r w:rsidRPr="00AF0C8E">
        <w:rPr>
          <w:rFonts w:ascii="Times New Roman" w:hAnsi="Times New Roman" w:cs="Times New Roman"/>
          <w:b/>
          <w:bCs/>
          <w:sz w:val="36"/>
          <w:szCs w:val="36"/>
        </w:rPr>
        <w:t>TheoryJapanese Management</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الإدارة اليابانية </w:t>
      </w:r>
      <w:r w:rsidRPr="00A26D58">
        <w:rPr>
          <w:rFonts w:ascii="Times New Roman" w:hAnsi="Times New Roman" w:cs="Times New Roman"/>
          <w:sz w:val="32"/>
          <w:szCs w:val="32"/>
          <w:rtl/>
        </w:rPr>
        <w:t>هي إحدى النظريات الإدارية الحديثة والتي حققت نجاحا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لافتا</w:t>
      </w:r>
      <w:r>
        <w:rPr>
          <w:rFonts w:ascii="Times New Roman" w:hAnsi="Times New Roman" w:cs="Times New Roman" w:hint="cs"/>
          <w:sz w:val="32"/>
          <w:szCs w:val="32"/>
          <w:rtl/>
        </w:rPr>
        <w:t xml:space="preserve">ً للنظر </w:t>
      </w:r>
      <w:r w:rsidRPr="00A26D58">
        <w:rPr>
          <w:rFonts w:ascii="Times New Roman" w:hAnsi="Times New Roman" w:cs="Times New Roman"/>
          <w:sz w:val="32"/>
          <w:szCs w:val="32"/>
          <w:rtl/>
        </w:rPr>
        <w:t xml:space="preserve">، ابتكرها العالم الياباني </w:t>
      </w:r>
      <w:r>
        <w:rPr>
          <w:rFonts w:ascii="Times New Roman" w:hAnsi="Times New Roman" w:cs="Times New Roman"/>
          <w:sz w:val="32"/>
          <w:szCs w:val="32"/>
        </w:rPr>
        <w:t>William Ouchi</w:t>
      </w:r>
      <w:r w:rsidRPr="00A26D58">
        <w:rPr>
          <w:rFonts w:ascii="Times New Roman" w:hAnsi="Times New Roman" w:cs="Times New Roman"/>
          <w:sz w:val="32"/>
          <w:szCs w:val="32"/>
          <w:rtl/>
        </w:rPr>
        <w:t xml:space="preserve">، </w:t>
      </w:r>
      <w:r>
        <w:rPr>
          <w:rFonts w:ascii="Times New Roman" w:hAnsi="Times New Roman" w:cs="Times New Roman" w:hint="cs"/>
          <w:sz w:val="32"/>
          <w:szCs w:val="32"/>
          <w:rtl/>
        </w:rPr>
        <w:t>والتي قدمها</w:t>
      </w:r>
      <w:r w:rsidRPr="00A26D58">
        <w:rPr>
          <w:rFonts w:ascii="Times New Roman" w:hAnsi="Times New Roman" w:cs="Times New Roman"/>
          <w:sz w:val="32"/>
          <w:szCs w:val="32"/>
          <w:rtl/>
        </w:rPr>
        <w:t xml:space="preserve"> في كتاب "نظرية </w:t>
      </w:r>
      <w:r w:rsidRPr="00A26D58">
        <w:rPr>
          <w:rFonts w:ascii="Times New Roman" w:hAnsi="Times New Roman" w:cs="Times New Roman"/>
          <w:sz w:val="32"/>
          <w:szCs w:val="32"/>
        </w:rPr>
        <w:t>Z</w:t>
      </w:r>
      <w:r>
        <w:rPr>
          <w:rFonts w:ascii="Times New Roman" w:hAnsi="Times New Roman" w:cs="Times New Roman"/>
          <w:sz w:val="32"/>
          <w:szCs w:val="32"/>
          <w:rtl/>
        </w:rPr>
        <w:t>"</w:t>
      </w:r>
      <w:r w:rsidRPr="00A26D58">
        <w:rPr>
          <w:rFonts w:ascii="Times New Roman" w:hAnsi="Times New Roman" w:cs="Times New Roman"/>
          <w:sz w:val="32"/>
          <w:szCs w:val="32"/>
          <w:rtl/>
        </w:rPr>
        <w:t xml:space="preserve"> وكنتيجة </w:t>
      </w:r>
      <w:r>
        <w:rPr>
          <w:rFonts w:ascii="Times New Roman" w:hAnsi="Times New Roman" w:cs="Times New Roman" w:hint="cs"/>
          <w:sz w:val="32"/>
          <w:szCs w:val="32"/>
          <w:rtl/>
        </w:rPr>
        <w:t xml:space="preserve">لذلك </w:t>
      </w:r>
      <w:r w:rsidRPr="00A26D58">
        <w:rPr>
          <w:rFonts w:ascii="Times New Roman" w:hAnsi="Times New Roman" w:cs="Times New Roman"/>
          <w:sz w:val="32"/>
          <w:szCs w:val="32"/>
          <w:rtl/>
        </w:rPr>
        <w:t>حققت الشركات اليابانية إنتاجية أكبر من الشركات الأمريكية.</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أ</w:t>
      </w:r>
      <w:r w:rsidRPr="00A26D58">
        <w:rPr>
          <w:rFonts w:ascii="Times New Roman" w:hAnsi="Times New Roman" w:cs="Times New Roman"/>
          <w:sz w:val="32"/>
          <w:szCs w:val="32"/>
          <w:rtl/>
        </w:rPr>
        <w:t xml:space="preserve">ستحدثت فكرة الإدارة اليابانية من البيئة الاجتماعية </w:t>
      </w:r>
      <w:r>
        <w:rPr>
          <w:rFonts w:ascii="Times New Roman" w:hAnsi="Times New Roman" w:cs="Times New Roman"/>
          <w:sz w:val="32"/>
          <w:szCs w:val="32"/>
          <w:rtl/>
        </w:rPr>
        <w:t>الخاصة بالمجتمع الياباني و</w:t>
      </w:r>
      <w:r w:rsidRPr="00A26D58">
        <w:rPr>
          <w:rFonts w:ascii="Times New Roman" w:hAnsi="Times New Roman" w:cs="Times New Roman"/>
          <w:sz w:val="32"/>
          <w:szCs w:val="32"/>
          <w:rtl/>
        </w:rPr>
        <w:t xml:space="preserve">الأسرة اليابانية </w:t>
      </w:r>
      <w:r>
        <w:rPr>
          <w:rFonts w:ascii="Times New Roman" w:hAnsi="Times New Roman" w:cs="Times New Roman" w:hint="cs"/>
          <w:sz w:val="32"/>
          <w:szCs w:val="32"/>
          <w:rtl/>
        </w:rPr>
        <w:t xml:space="preserve">على وجه التحديد </w:t>
      </w:r>
      <w:r>
        <w:rPr>
          <w:rFonts w:ascii="Times New Roman" w:hAnsi="Times New Roman" w:cs="Times New Roman"/>
          <w:sz w:val="32"/>
          <w:szCs w:val="32"/>
          <w:rtl/>
        </w:rPr>
        <w:t>التي تقوم على مبدأ ال</w:t>
      </w:r>
      <w:r>
        <w:rPr>
          <w:rFonts w:ascii="Times New Roman" w:hAnsi="Times New Roman" w:cs="Times New Roman" w:hint="cs"/>
          <w:sz w:val="32"/>
          <w:szCs w:val="32"/>
          <w:rtl/>
        </w:rPr>
        <w:t>إ</w:t>
      </w:r>
      <w:r w:rsidRPr="00A26D58">
        <w:rPr>
          <w:rFonts w:ascii="Times New Roman" w:hAnsi="Times New Roman" w:cs="Times New Roman"/>
          <w:sz w:val="32"/>
          <w:szCs w:val="32"/>
          <w:rtl/>
        </w:rPr>
        <w:t>حترام لرب الأسرة وإطاعة أوامره، في حين يكون مسؤولا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عنهم ومشاركا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إياهم في اتخاذ القرار</w:t>
      </w:r>
      <w:r>
        <w:rPr>
          <w:rFonts w:ascii="Times New Roman" w:hAnsi="Times New Roman" w:cs="Times New Roman"/>
          <w:sz w:val="32"/>
          <w:szCs w:val="32"/>
          <w:rtl/>
        </w:rPr>
        <w:t>، و</w:t>
      </w:r>
      <w:r>
        <w:rPr>
          <w:rFonts w:ascii="Times New Roman" w:hAnsi="Times New Roman" w:cs="Times New Roman" w:hint="cs"/>
          <w:sz w:val="32"/>
          <w:szCs w:val="32"/>
          <w:rtl/>
        </w:rPr>
        <w:t>إ</w:t>
      </w:r>
      <w:r w:rsidRPr="00A26D58">
        <w:rPr>
          <w:rFonts w:ascii="Times New Roman" w:hAnsi="Times New Roman" w:cs="Times New Roman"/>
          <w:sz w:val="32"/>
          <w:szCs w:val="32"/>
          <w:rtl/>
        </w:rPr>
        <w:t>نعكس</w:t>
      </w:r>
      <w:r>
        <w:rPr>
          <w:rFonts w:ascii="Times New Roman" w:hAnsi="Times New Roman" w:cs="Times New Roman" w:hint="cs"/>
          <w:sz w:val="32"/>
          <w:szCs w:val="32"/>
          <w:rtl/>
        </w:rPr>
        <w:t>ذلك</w:t>
      </w:r>
      <w:r>
        <w:rPr>
          <w:rFonts w:ascii="Times New Roman" w:hAnsi="Times New Roman" w:cs="Times New Roman"/>
          <w:sz w:val="32"/>
          <w:szCs w:val="32"/>
          <w:rtl/>
        </w:rPr>
        <w:t xml:space="preserve"> على العمل الإداري داخل الم</w:t>
      </w:r>
      <w:r>
        <w:rPr>
          <w:rFonts w:ascii="Times New Roman" w:hAnsi="Times New Roman" w:cs="Times New Roman" w:hint="cs"/>
          <w:sz w:val="32"/>
          <w:szCs w:val="32"/>
          <w:rtl/>
        </w:rPr>
        <w:t>نظما</w:t>
      </w:r>
      <w:r w:rsidRPr="00A26D58">
        <w:rPr>
          <w:rFonts w:ascii="Times New Roman" w:hAnsi="Times New Roman" w:cs="Times New Roman"/>
          <w:sz w:val="32"/>
          <w:szCs w:val="32"/>
          <w:rtl/>
        </w:rPr>
        <w:t xml:space="preserve">تعلى </w:t>
      </w:r>
      <w:r>
        <w:rPr>
          <w:rFonts w:ascii="Times New Roman" w:hAnsi="Times New Roman" w:cs="Times New Roman" w:hint="cs"/>
          <w:sz w:val="32"/>
          <w:szCs w:val="32"/>
          <w:rtl/>
        </w:rPr>
        <w:t>فرض</w:t>
      </w:r>
      <w:r w:rsidRPr="00A26D58">
        <w:rPr>
          <w:rFonts w:ascii="Times New Roman" w:hAnsi="Times New Roman" w:cs="Times New Roman"/>
          <w:sz w:val="32"/>
          <w:szCs w:val="32"/>
          <w:rtl/>
        </w:rPr>
        <w:t xml:space="preserve"> أن المديرين والأفراد بمثابة الأسرة الواحدة </w:t>
      </w:r>
      <w:r>
        <w:rPr>
          <w:rFonts w:ascii="Times New Roman" w:hAnsi="Times New Roman" w:cs="Times New Roman" w:hint="cs"/>
          <w:sz w:val="32"/>
          <w:szCs w:val="32"/>
          <w:rtl/>
        </w:rPr>
        <w:t>و</w:t>
      </w:r>
      <w:r w:rsidRPr="00A26D58">
        <w:rPr>
          <w:rFonts w:ascii="Times New Roman" w:hAnsi="Times New Roman" w:cs="Times New Roman"/>
          <w:sz w:val="32"/>
          <w:szCs w:val="32"/>
          <w:rtl/>
        </w:rPr>
        <w:t xml:space="preserve">كان </w:t>
      </w:r>
      <w:r>
        <w:rPr>
          <w:rFonts w:ascii="Times New Roman" w:hAnsi="Times New Roman" w:cs="Times New Roman" w:hint="cs"/>
          <w:sz w:val="32"/>
          <w:szCs w:val="32"/>
          <w:rtl/>
        </w:rPr>
        <w:t xml:space="preserve">لذلك </w:t>
      </w:r>
      <w:r w:rsidRPr="00A26D58">
        <w:rPr>
          <w:rFonts w:ascii="Times New Roman" w:hAnsi="Times New Roman" w:cs="Times New Roman"/>
          <w:sz w:val="32"/>
          <w:szCs w:val="32"/>
          <w:rtl/>
        </w:rPr>
        <w:t xml:space="preserve">الأثر </w:t>
      </w:r>
      <w:r>
        <w:rPr>
          <w:rFonts w:ascii="Times New Roman" w:hAnsi="Times New Roman" w:cs="Times New Roman" w:hint="cs"/>
          <w:sz w:val="32"/>
          <w:szCs w:val="32"/>
          <w:rtl/>
        </w:rPr>
        <w:t xml:space="preserve">البالغ </w:t>
      </w:r>
      <w:r w:rsidRPr="00A26D58">
        <w:rPr>
          <w:rFonts w:ascii="Times New Roman" w:hAnsi="Times New Roman" w:cs="Times New Roman"/>
          <w:sz w:val="32"/>
          <w:szCs w:val="32"/>
          <w:rtl/>
        </w:rPr>
        <w:t>على إنتاجية الأفر</w:t>
      </w:r>
      <w:r>
        <w:rPr>
          <w:rFonts w:ascii="Times New Roman" w:hAnsi="Times New Roman" w:cs="Times New Roman"/>
          <w:sz w:val="32"/>
          <w:szCs w:val="32"/>
          <w:rtl/>
        </w:rPr>
        <w:t>اد وإخلاصهم لمؤسستهم بل</w:t>
      </w:r>
      <w:r>
        <w:rPr>
          <w:rFonts w:ascii="Times New Roman" w:hAnsi="Times New Roman" w:cs="Times New Roman" w:hint="cs"/>
          <w:sz w:val="32"/>
          <w:szCs w:val="32"/>
          <w:rtl/>
        </w:rPr>
        <w:t>ا</w:t>
      </w:r>
      <w:r w:rsidRPr="00A26D58">
        <w:rPr>
          <w:rFonts w:ascii="Times New Roman" w:hAnsi="Times New Roman" w:cs="Times New Roman"/>
          <w:sz w:val="32"/>
          <w:szCs w:val="32"/>
          <w:rtl/>
        </w:rPr>
        <w:t xml:space="preserve"> مثيل. </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بدأ الاهتمام بالإدارة اليابانية منذ بداية الثمانينات نتيجة النجاحات الهائلة التي حققتها مؤسسات الأعمال اليابانية منذ نهاية الحرب العالمية الثانية حتى الآن من حيث جودة المنتجات وحجمها وإنتاجية الأفراد. </w:t>
      </w:r>
      <w:r>
        <w:rPr>
          <w:rFonts w:ascii="Times New Roman" w:hAnsi="Times New Roman" w:cs="Times New Roman" w:hint="cs"/>
          <w:sz w:val="32"/>
          <w:szCs w:val="32"/>
          <w:rtl/>
        </w:rPr>
        <w:t xml:space="preserve">أما عناصر </w:t>
      </w:r>
      <w:r w:rsidRPr="00A26D58">
        <w:rPr>
          <w:rFonts w:ascii="Times New Roman" w:hAnsi="Times New Roman" w:cs="Times New Roman"/>
          <w:sz w:val="32"/>
          <w:szCs w:val="32"/>
          <w:rtl/>
        </w:rPr>
        <w:t>الإدارة اليابانية</w:t>
      </w:r>
      <w:r>
        <w:rPr>
          <w:rFonts w:ascii="Times New Roman" w:hAnsi="Times New Roman" w:cs="Times New Roman" w:hint="cs"/>
          <w:sz w:val="32"/>
          <w:szCs w:val="32"/>
          <w:rtl/>
        </w:rPr>
        <w:t xml:space="preserve"> فتتمثل بالآتي :</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A26D58">
        <w:rPr>
          <w:rFonts w:ascii="Times New Roman" w:hAnsi="Times New Roman" w:cs="Times New Roman"/>
          <w:sz w:val="32"/>
          <w:szCs w:val="32"/>
          <w:rtl/>
        </w:rPr>
        <w:t>ضمان الوظيفة للموظف مدى الحياة</w:t>
      </w:r>
      <w:r>
        <w:rPr>
          <w:rFonts w:ascii="Times New Roman" w:hAnsi="Times New Roman" w:cs="Times New Roman"/>
          <w:sz w:val="32"/>
          <w:szCs w:val="32"/>
          <w:rtl/>
        </w:rPr>
        <w:t>، أي ال</w:t>
      </w:r>
      <w:r>
        <w:rPr>
          <w:rFonts w:ascii="Times New Roman" w:hAnsi="Times New Roman" w:cs="Times New Roman" w:hint="cs"/>
          <w:sz w:val="32"/>
          <w:szCs w:val="32"/>
          <w:rtl/>
        </w:rPr>
        <w:t>إ</w:t>
      </w:r>
      <w:r w:rsidRPr="00A26D58">
        <w:rPr>
          <w:rFonts w:ascii="Times New Roman" w:hAnsi="Times New Roman" w:cs="Times New Roman"/>
          <w:sz w:val="32"/>
          <w:szCs w:val="32"/>
          <w:rtl/>
        </w:rPr>
        <w:t xml:space="preserve">ستقرار والأمن الوظيفي، إذ لا تلجأ المؤسسات اليابانية إلى الاستغناء عن الأفراد حتى في أصعب الظروف الاقتصادية، </w:t>
      </w:r>
      <w:r>
        <w:rPr>
          <w:rFonts w:ascii="Times New Roman" w:hAnsi="Times New Roman" w:cs="Times New Roman" w:hint="cs"/>
          <w:sz w:val="32"/>
          <w:szCs w:val="32"/>
          <w:rtl/>
        </w:rPr>
        <w:t>الأمر الذي</w:t>
      </w:r>
      <w:r w:rsidRPr="00A26D58">
        <w:rPr>
          <w:rFonts w:ascii="Times New Roman" w:hAnsi="Times New Roman" w:cs="Times New Roman"/>
          <w:sz w:val="32"/>
          <w:szCs w:val="32"/>
          <w:rtl/>
        </w:rPr>
        <w:t xml:space="preserve"> كان له أكبر الأثر على إبداعه وإنتاجيته.</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العمل كفريق، والشعور الجماعي بالمسؤولية عن العمل الذي يقوم به الفرد</w:t>
      </w:r>
      <w:r>
        <w:rPr>
          <w:rFonts w:ascii="Times New Roman" w:hAnsi="Times New Roman" w:cs="Times New Roman"/>
          <w:sz w:val="32"/>
          <w:szCs w:val="32"/>
          <w:rtl/>
        </w:rPr>
        <w:t>، ففي كثير من الأحيان ي</w:t>
      </w:r>
      <w:r w:rsidRPr="00755C74">
        <w:rPr>
          <w:rFonts w:ascii="Times New Roman" w:hAnsi="Times New Roman" w:cs="Times New Roman"/>
          <w:sz w:val="32"/>
          <w:szCs w:val="32"/>
          <w:rtl/>
        </w:rPr>
        <w:t>قياس الإنتاج بالجهد الجماعي</w:t>
      </w:r>
      <w:r>
        <w:rPr>
          <w:rFonts w:ascii="Times New Roman" w:hAnsi="Times New Roman" w:cs="Times New Roman"/>
          <w:sz w:val="32"/>
          <w:szCs w:val="32"/>
          <w:rtl/>
        </w:rPr>
        <w:t xml:space="preserve"> و</w:t>
      </w:r>
      <w:r w:rsidRPr="00755C74">
        <w:rPr>
          <w:rFonts w:ascii="Times New Roman" w:hAnsi="Times New Roman" w:cs="Times New Roman"/>
          <w:sz w:val="32"/>
          <w:szCs w:val="32"/>
          <w:rtl/>
        </w:rPr>
        <w:t>تكون المكافأة جماعية لا فردية.</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أسلوب المشاركة في اتخاذ القرار، مما يخلق انسجاما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وتوافقا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بين أهداف العاملينوأهداف المؤسسة،ويو</w:t>
      </w:r>
      <w:r>
        <w:rPr>
          <w:rFonts w:ascii="Times New Roman" w:hAnsi="Times New Roman" w:cs="Times New Roman" w:hint="cs"/>
          <w:sz w:val="32"/>
          <w:szCs w:val="32"/>
          <w:rtl/>
        </w:rPr>
        <w:t>ا</w:t>
      </w:r>
      <w:r w:rsidRPr="00755C74">
        <w:rPr>
          <w:rFonts w:ascii="Times New Roman" w:hAnsi="Times New Roman" w:cs="Times New Roman"/>
          <w:sz w:val="32"/>
          <w:szCs w:val="32"/>
          <w:rtl/>
        </w:rPr>
        <w:t>فر نوعا</w:t>
      </w:r>
      <w:r>
        <w:rPr>
          <w:rFonts w:ascii="Times New Roman" w:hAnsi="Times New Roman" w:cs="Times New Roman" w:hint="cs"/>
          <w:sz w:val="32"/>
          <w:szCs w:val="32"/>
          <w:rtl/>
        </w:rPr>
        <w:t>ً</w:t>
      </w:r>
      <w:r w:rsidRPr="00755C74">
        <w:rPr>
          <w:rFonts w:ascii="Times New Roman" w:hAnsi="Times New Roman" w:cs="Times New Roman"/>
          <w:sz w:val="32"/>
          <w:szCs w:val="32"/>
          <w:rtl/>
        </w:rPr>
        <w:t xml:space="preserve"> من الرقابة الذاتية، ويتمثل أسلوب المشاركة في ما يسمى بحلقات الجودة </w:t>
      </w:r>
      <w:r w:rsidRPr="00755C74">
        <w:rPr>
          <w:rFonts w:ascii="Times New Roman" w:hAnsi="Times New Roman" w:cs="Times New Roman"/>
          <w:sz w:val="32"/>
          <w:szCs w:val="32"/>
        </w:rPr>
        <w:t>Quality Circles</w:t>
      </w:r>
      <w:r w:rsidRPr="00755C74">
        <w:rPr>
          <w:rFonts w:ascii="Times New Roman" w:hAnsi="Times New Roman" w:cs="Times New Roman"/>
          <w:sz w:val="32"/>
          <w:szCs w:val="32"/>
          <w:rtl/>
        </w:rPr>
        <w:t xml:space="preserve"> وهي مجموعة عمل صغيرة تتشكل على مستوى المؤسسة بهدف تأمين الجميع ومشاركتهم في جهود تحسين ما تنتجه المؤسسة، وتح</w:t>
      </w:r>
      <w:r>
        <w:rPr>
          <w:rFonts w:ascii="Times New Roman" w:hAnsi="Times New Roman" w:cs="Times New Roman"/>
          <w:sz w:val="32"/>
          <w:szCs w:val="32"/>
          <w:rtl/>
        </w:rPr>
        <w:t>ليل المشكلات الفنية والإدارية و</w:t>
      </w:r>
      <w:r>
        <w:rPr>
          <w:rFonts w:ascii="Times New Roman" w:hAnsi="Times New Roman" w:cs="Times New Roman" w:hint="cs"/>
          <w:sz w:val="32"/>
          <w:szCs w:val="32"/>
          <w:rtl/>
        </w:rPr>
        <w:t>إ</w:t>
      </w:r>
      <w:r w:rsidRPr="00755C74">
        <w:rPr>
          <w:rFonts w:ascii="Times New Roman" w:hAnsi="Times New Roman" w:cs="Times New Roman"/>
          <w:sz w:val="32"/>
          <w:szCs w:val="32"/>
          <w:rtl/>
        </w:rPr>
        <w:t>قتراح حلول لها.</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الاهتمام الشامل بالأفراد، من حيث تكافؤ الفرص والعدالة والمساواة والتعامل مع القوى البشرية دون تمييز، وتوفير مقومات الحياة والاستقرار لهم من حيث السكن والرفاهية ومتطلبات العيش الكريم، مما يخلق أجواء</w:t>
      </w:r>
      <w:r>
        <w:rPr>
          <w:rFonts w:ascii="Times New Roman" w:hAnsi="Times New Roman" w:cs="Times New Roman" w:hint="cs"/>
          <w:sz w:val="32"/>
          <w:szCs w:val="32"/>
          <w:rtl/>
        </w:rPr>
        <w:t>ً</w:t>
      </w:r>
      <w:r>
        <w:rPr>
          <w:rFonts w:ascii="Times New Roman" w:hAnsi="Times New Roman" w:cs="Times New Roman"/>
          <w:sz w:val="32"/>
          <w:szCs w:val="32"/>
          <w:rtl/>
        </w:rPr>
        <w:t xml:space="preserve"> من التعاون وال</w:t>
      </w:r>
      <w:r>
        <w:rPr>
          <w:rFonts w:ascii="Times New Roman" w:hAnsi="Times New Roman" w:cs="Times New Roman" w:hint="cs"/>
          <w:sz w:val="32"/>
          <w:szCs w:val="32"/>
          <w:rtl/>
        </w:rPr>
        <w:t>إ</w:t>
      </w:r>
      <w:r w:rsidRPr="00755C74">
        <w:rPr>
          <w:rFonts w:ascii="Times New Roman" w:hAnsi="Times New Roman" w:cs="Times New Roman"/>
          <w:sz w:val="32"/>
          <w:szCs w:val="32"/>
          <w:rtl/>
        </w:rPr>
        <w:t>حترام المتبادل بينهم، ونوعاً من التفاعل الطبيعي بين العمل والحياة الاجتماعية</w:t>
      </w:r>
      <w:r>
        <w:rPr>
          <w:rFonts w:ascii="Times New Roman" w:hAnsi="Times New Roman" w:cs="Times New Roman" w:hint="cs"/>
          <w:sz w:val="32"/>
          <w:szCs w:val="32"/>
          <w:rtl/>
        </w:rPr>
        <w:t xml:space="preserve"> . </w:t>
      </w:r>
    </w:p>
    <w:p w:rsidR="001A0F14" w:rsidRDefault="001A0F14" w:rsidP="00241DAC">
      <w:pPr>
        <w:pStyle w:val="a3"/>
        <w:numPr>
          <w:ilvl w:val="0"/>
          <w:numId w:val="23"/>
        </w:numPr>
        <w:bidi/>
        <w:spacing w:line="360" w:lineRule="auto"/>
        <w:ind w:left="566" w:hanging="540"/>
        <w:jc w:val="both"/>
        <w:rPr>
          <w:rFonts w:ascii="Times New Roman" w:hAnsi="Times New Roman" w:cs="Times New Roman"/>
          <w:sz w:val="32"/>
          <w:szCs w:val="32"/>
        </w:rPr>
      </w:pPr>
      <w:r w:rsidRPr="00755C74">
        <w:rPr>
          <w:rFonts w:ascii="Times New Roman" w:hAnsi="Times New Roman" w:cs="Times New Roman"/>
          <w:sz w:val="32"/>
          <w:szCs w:val="32"/>
          <w:rtl/>
        </w:rPr>
        <w:t xml:space="preserve">عدم التسرع بالتقييم والترقية، والتركيز على تطوير المهارات المهنية للأفراد، </w:t>
      </w:r>
      <w:r>
        <w:rPr>
          <w:rFonts w:ascii="Times New Roman" w:hAnsi="Times New Roman" w:cs="Times New Roman" w:hint="cs"/>
          <w:sz w:val="32"/>
          <w:szCs w:val="32"/>
          <w:rtl/>
        </w:rPr>
        <w:t>إذ</w:t>
      </w:r>
      <w:r w:rsidRPr="00755C74">
        <w:rPr>
          <w:rFonts w:ascii="Times New Roman" w:hAnsi="Times New Roman" w:cs="Times New Roman"/>
          <w:sz w:val="32"/>
          <w:szCs w:val="32"/>
          <w:rtl/>
        </w:rPr>
        <w:t xml:space="preserve"> يتم نقل الموظف من موقعه إلى آخر </w:t>
      </w:r>
      <w:r>
        <w:rPr>
          <w:rFonts w:ascii="Times New Roman" w:hAnsi="Times New Roman" w:cs="Times New Roman"/>
          <w:sz w:val="32"/>
          <w:szCs w:val="32"/>
          <w:rtl/>
        </w:rPr>
        <w:t>على المستوى الإداري الواحد نفسه</w:t>
      </w:r>
      <w:r w:rsidRPr="00755C74">
        <w:rPr>
          <w:rFonts w:ascii="Times New Roman" w:hAnsi="Times New Roman" w:cs="Times New Roman"/>
          <w:sz w:val="32"/>
          <w:szCs w:val="32"/>
          <w:rtl/>
        </w:rPr>
        <w:t xml:space="preserve"> ليعطي العمل صفة الشمولية والتكامل. </w:t>
      </w:r>
    </w:p>
    <w:p w:rsidR="000F79E6" w:rsidRDefault="000F79E6" w:rsidP="000F79E6">
      <w:pPr>
        <w:bidi/>
        <w:spacing w:line="360" w:lineRule="auto"/>
        <w:jc w:val="both"/>
        <w:rPr>
          <w:rFonts w:ascii="Times New Roman" w:hAnsi="Times New Roman" w:cs="Times New Roman"/>
          <w:sz w:val="32"/>
          <w:szCs w:val="32"/>
          <w:rtl/>
        </w:rPr>
      </w:pPr>
    </w:p>
    <w:p w:rsidR="000F79E6" w:rsidRDefault="000F79E6" w:rsidP="000F79E6">
      <w:pPr>
        <w:bidi/>
        <w:spacing w:line="360" w:lineRule="auto"/>
        <w:jc w:val="both"/>
        <w:rPr>
          <w:rFonts w:ascii="Times New Roman" w:hAnsi="Times New Roman" w:cs="Times New Roman"/>
          <w:sz w:val="32"/>
          <w:szCs w:val="32"/>
          <w:rtl/>
        </w:rPr>
      </w:pPr>
    </w:p>
    <w:p w:rsidR="001A0F14" w:rsidRPr="00845877" w:rsidRDefault="001A0F14" w:rsidP="00845877">
      <w:pPr>
        <w:bidi/>
        <w:spacing w:line="360" w:lineRule="auto"/>
        <w:jc w:val="both"/>
        <w:rPr>
          <w:rFonts w:ascii="Times New Roman" w:hAnsi="Times New Roman" w:cs="Times New Roman"/>
          <w:sz w:val="32"/>
          <w:szCs w:val="32"/>
          <w:rtl/>
        </w:rPr>
      </w:pPr>
      <w:bookmarkStart w:id="0" w:name="_GoBack"/>
      <w:bookmarkEnd w:id="0"/>
    </w:p>
    <w:sectPr w:rsidR="001A0F14" w:rsidRPr="00845877" w:rsidSect="003A2D96">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87" w:rsidRDefault="00AF0387" w:rsidP="00123040">
      <w:pPr>
        <w:spacing w:after="0" w:line="240" w:lineRule="auto"/>
      </w:pPr>
      <w:r>
        <w:separator/>
      </w:r>
    </w:p>
  </w:endnote>
  <w:endnote w:type="continuationSeparator" w:id="1">
    <w:p w:rsidR="00AF0387" w:rsidRDefault="00AF0387" w:rsidP="0012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87" w:rsidRDefault="00AF0387" w:rsidP="00123040">
      <w:pPr>
        <w:spacing w:after="0" w:line="240" w:lineRule="auto"/>
      </w:pPr>
      <w:r>
        <w:separator/>
      </w:r>
    </w:p>
  </w:footnote>
  <w:footnote w:type="continuationSeparator" w:id="1">
    <w:p w:rsidR="00AF0387" w:rsidRDefault="00AF0387" w:rsidP="00123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012"/>
    <w:multiLevelType w:val="hybridMultilevel"/>
    <w:tmpl w:val="E47E5434"/>
    <w:lvl w:ilvl="0" w:tplc="EA1E355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2888"/>
    <w:multiLevelType w:val="hybridMultilevel"/>
    <w:tmpl w:val="CB1448F4"/>
    <w:lvl w:ilvl="0" w:tplc="4634858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1F1D"/>
    <w:multiLevelType w:val="hybridMultilevel"/>
    <w:tmpl w:val="2D964E20"/>
    <w:lvl w:ilvl="0" w:tplc="A8204CB8">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47D9F"/>
    <w:multiLevelType w:val="hybridMultilevel"/>
    <w:tmpl w:val="B5DE78E6"/>
    <w:lvl w:ilvl="0" w:tplc="EA50BEF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F5B48"/>
    <w:multiLevelType w:val="hybridMultilevel"/>
    <w:tmpl w:val="7A0EDD90"/>
    <w:lvl w:ilvl="0" w:tplc="7E26F850">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4779"/>
    <w:multiLevelType w:val="hybridMultilevel"/>
    <w:tmpl w:val="F34A25DE"/>
    <w:lvl w:ilvl="0" w:tplc="FFA4FED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66A95"/>
    <w:multiLevelType w:val="hybridMultilevel"/>
    <w:tmpl w:val="51DE4CA2"/>
    <w:lvl w:ilvl="0" w:tplc="04090011">
      <w:start w:val="1"/>
      <w:numFmt w:val="decimal"/>
      <w:lvlText w:val="%1)"/>
      <w:lvlJc w:val="left"/>
      <w:pPr>
        <w:ind w:left="720" w:hanging="360"/>
      </w:pPr>
      <w:rPr>
        <w:rFonts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51CC4"/>
    <w:multiLevelType w:val="hybridMultilevel"/>
    <w:tmpl w:val="85186CD6"/>
    <w:lvl w:ilvl="0" w:tplc="E862965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D1A60"/>
    <w:multiLevelType w:val="hybridMultilevel"/>
    <w:tmpl w:val="42960AB6"/>
    <w:lvl w:ilvl="0" w:tplc="5922C93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A1786"/>
    <w:multiLevelType w:val="hybridMultilevel"/>
    <w:tmpl w:val="F9BA1196"/>
    <w:lvl w:ilvl="0" w:tplc="2D6E396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52274"/>
    <w:multiLevelType w:val="hybridMultilevel"/>
    <w:tmpl w:val="D362E6A8"/>
    <w:lvl w:ilvl="0" w:tplc="4FCA67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947E5"/>
    <w:multiLevelType w:val="hybridMultilevel"/>
    <w:tmpl w:val="DDF0C6D4"/>
    <w:lvl w:ilvl="0" w:tplc="6FFA632A">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07FF0"/>
    <w:multiLevelType w:val="hybridMultilevel"/>
    <w:tmpl w:val="85441E12"/>
    <w:lvl w:ilvl="0" w:tplc="16EEF81A">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A02A6"/>
    <w:multiLevelType w:val="hybridMultilevel"/>
    <w:tmpl w:val="20CEE510"/>
    <w:lvl w:ilvl="0" w:tplc="395E213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E161C"/>
    <w:multiLevelType w:val="hybridMultilevel"/>
    <w:tmpl w:val="B9929D66"/>
    <w:lvl w:ilvl="0" w:tplc="D76E2D20">
      <w:start w:val="1"/>
      <w:numFmt w:val="bullet"/>
      <w:lvlText w:val=""/>
      <w:lvlJc w:val="left"/>
      <w:pPr>
        <w:ind w:left="720" w:hanging="360"/>
      </w:pPr>
      <w:rPr>
        <w:rFonts w:ascii="Symbol" w:hAnsi="Symbol"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9750C"/>
    <w:multiLevelType w:val="hybridMultilevel"/>
    <w:tmpl w:val="59B88034"/>
    <w:lvl w:ilvl="0" w:tplc="D54A042C">
      <w:start w:val="1"/>
      <w:numFmt w:val="bullet"/>
      <w:lvlText w:val=""/>
      <w:lvlJc w:val="left"/>
      <w:pPr>
        <w:ind w:left="720" w:hanging="360"/>
      </w:pPr>
      <w:rPr>
        <w:rFonts w:ascii="Wingdings" w:hAnsi="Wingdings" w:hint="default"/>
        <w:b/>
        <w:bCs/>
        <w:sz w:val="36"/>
        <w:szCs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F4C95"/>
    <w:multiLevelType w:val="hybridMultilevel"/>
    <w:tmpl w:val="5D76CF78"/>
    <w:lvl w:ilvl="0" w:tplc="D214027E">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50949"/>
    <w:multiLevelType w:val="hybridMultilevel"/>
    <w:tmpl w:val="1D905F88"/>
    <w:lvl w:ilvl="0" w:tplc="811EE17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066C7"/>
    <w:multiLevelType w:val="hybridMultilevel"/>
    <w:tmpl w:val="B1EC1838"/>
    <w:lvl w:ilvl="0" w:tplc="8FDA2C92">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653F9"/>
    <w:multiLevelType w:val="hybridMultilevel"/>
    <w:tmpl w:val="FEB8653E"/>
    <w:lvl w:ilvl="0" w:tplc="5448CD3C">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271212A5"/>
    <w:multiLevelType w:val="hybridMultilevel"/>
    <w:tmpl w:val="B45E25C8"/>
    <w:lvl w:ilvl="0" w:tplc="E1A8A6E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162C67"/>
    <w:multiLevelType w:val="hybridMultilevel"/>
    <w:tmpl w:val="03B4916C"/>
    <w:lvl w:ilvl="0" w:tplc="5F8275FA">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D7FC0"/>
    <w:multiLevelType w:val="hybridMultilevel"/>
    <w:tmpl w:val="D766F1C6"/>
    <w:lvl w:ilvl="0" w:tplc="C03EAA0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7151E8"/>
    <w:multiLevelType w:val="hybridMultilevel"/>
    <w:tmpl w:val="A080E3B2"/>
    <w:lvl w:ilvl="0" w:tplc="EA50BEF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A3363"/>
    <w:multiLevelType w:val="hybridMultilevel"/>
    <w:tmpl w:val="FF9CB71E"/>
    <w:lvl w:ilvl="0" w:tplc="A2E6CD6E">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95A0C"/>
    <w:multiLevelType w:val="hybridMultilevel"/>
    <w:tmpl w:val="CB422C72"/>
    <w:lvl w:ilvl="0" w:tplc="60D4070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A59BE"/>
    <w:multiLevelType w:val="hybridMultilevel"/>
    <w:tmpl w:val="740A16C6"/>
    <w:lvl w:ilvl="0" w:tplc="29C24A9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737A49"/>
    <w:multiLevelType w:val="hybridMultilevel"/>
    <w:tmpl w:val="A1326378"/>
    <w:lvl w:ilvl="0" w:tplc="4E522DC4">
      <w:start w:val="1"/>
      <w:numFmt w:val="bullet"/>
      <w:lvlText w:val=""/>
      <w:lvlJc w:val="left"/>
      <w:pPr>
        <w:ind w:left="720" w:hanging="360"/>
      </w:pPr>
      <w:rPr>
        <w:rFonts w:ascii="Wingdings" w:hAnsi="Wingding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6275C"/>
    <w:multiLevelType w:val="hybridMultilevel"/>
    <w:tmpl w:val="555E71F2"/>
    <w:lvl w:ilvl="0" w:tplc="DA463716">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C36446"/>
    <w:multiLevelType w:val="hybridMultilevel"/>
    <w:tmpl w:val="A65C8E06"/>
    <w:lvl w:ilvl="0" w:tplc="F4AE5AC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210C0"/>
    <w:multiLevelType w:val="hybridMultilevel"/>
    <w:tmpl w:val="7862CBFE"/>
    <w:lvl w:ilvl="0" w:tplc="85D6D436">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3904DB"/>
    <w:multiLevelType w:val="hybridMultilevel"/>
    <w:tmpl w:val="67247022"/>
    <w:lvl w:ilvl="0" w:tplc="2494894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983EF4"/>
    <w:multiLevelType w:val="hybridMultilevel"/>
    <w:tmpl w:val="61383470"/>
    <w:lvl w:ilvl="0" w:tplc="1EDAECD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DC7C80"/>
    <w:multiLevelType w:val="hybridMultilevel"/>
    <w:tmpl w:val="C7243C5A"/>
    <w:lvl w:ilvl="0" w:tplc="B90A338E">
      <w:start w:val="1"/>
      <w:numFmt w:val="decimal"/>
      <w:lvlText w:val="%1."/>
      <w:lvlJc w:val="left"/>
      <w:pPr>
        <w:ind w:left="720" w:hanging="360"/>
      </w:pPr>
      <w:rPr>
        <w:rFonts w:hint="default"/>
        <w:b/>
        <w:bCs/>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6371E4"/>
    <w:multiLevelType w:val="hybridMultilevel"/>
    <w:tmpl w:val="850CA6D0"/>
    <w:lvl w:ilvl="0" w:tplc="1264FF6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BB263B"/>
    <w:multiLevelType w:val="hybridMultilevel"/>
    <w:tmpl w:val="5468B1C2"/>
    <w:lvl w:ilvl="0" w:tplc="0818DE8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06599A"/>
    <w:multiLevelType w:val="hybridMultilevel"/>
    <w:tmpl w:val="9A5AFB76"/>
    <w:lvl w:ilvl="0" w:tplc="7A688E7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155603"/>
    <w:multiLevelType w:val="hybridMultilevel"/>
    <w:tmpl w:val="3A183B0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823FC0"/>
    <w:multiLevelType w:val="hybridMultilevel"/>
    <w:tmpl w:val="77CC58F4"/>
    <w:lvl w:ilvl="0" w:tplc="EEC4606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2C2BCB"/>
    <w:multiLevelType w:val="hybridMultilevel"/>
    <w:tmpl w:val="655C169A"/>
    <w:lvl w:ilvl="0" w:tplc="7DE2B0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5316A4"/>
    <w:multiLevelType w:val="hybridMultilevel"/>
    <w:tmpl w:val="3DB2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D86B76"/>
    <w:multiLevelType w:val="hybridMultilevel"/>
    <w:tmpl w:val="26667A4C"/>
    <w:lvl w:ilvl="0" w:tplc="4BFA13EA">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A24B4E"/>
    <w:multiLevelType w:val="hybridMultilevel"/>
    <w:tmpl w:val="FA4244A2"/>
    <w:lvl w:ilvl="0" w:tplc="767840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465861"/>
    <w:multiLevelType w:val="hybridMultilevel"/>
    <w:tmpl w:val="B77EF8DA"/>
    <w:lvl w:ilvl="0" w:tplc="8482F0D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0676AB"/>
    <w:multiLevelType w:val="hybridMultilevel"/>
    <w:tmpl w:val="21EA7E4E"/>
    <w:lvl w:ilvl="0" w:tplc="E9808A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E83732"/>
    <w:multiLevelType w:val="hybridMultilevel"/>
    <w:tmpl w:val="4A284EA6"/>
    <w:lvl w:ilvl="0" w:tplc="8E4459FE">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F07969"/>
    <w:multiLevelType w:val="hybridMultilevel"/>
    <w:tmpl w:val="D2FEDA6C"/>
    <w:lvl w:ilvl="0" w:tplc="F8E4E6F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F629D2"/>
    <w:multiLevelType w:val="hybridMultilevel"/>
    <w:tmpl w:val="0434AF18"/>
    <w:lvl w:ilvl="0" w:tplc="B5D8A1F0">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0960FC"/>
    <w:multiLevelType w:val="hybridMultilevel"/>
    <w:tmpl w:val="D854BED4"/>
    <w:lvl w:ilvl="0" w:tplc="79BCB000">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1B08B3"/>
    <w:multiLevelType w:val="hybridMultilevel"/>
    <w:tmpl w:val="E5D6E69E"/>
    <w:lvl w:ilvl="0" w:tplc="ED7436AA">
      <w:start w:val="1"/>
      <w:numFmt w:val="arabicAlpha"/>
      <w:lvlText w:val="%1-"/>
      <w:lvlJc w:val="left"/>
      <w:pPr>
        <w:ind w:left="720" w:hanging="360"/>
      </w:pPr>
      <w:rPr>
        <w:rFonts w:ascii="Times New Roman" w:eastAsiaTheme="minorHAnsi" w:hAnsi="Times New Roman" w:cs="Times New Roman"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C44AA"/>
    <w:multiLevelType w:val="hybridMultilevel"/>
    <w:tmpl w:val="669A8B26"/>
    <w:lvl w:ilvl="0" w:tplc="9932A8DC">
      <w:start w:val="1"/>
      <w:numFmt w:val="arabicAlpha"/>
      <w:lvlText w:val="%1-"/>
      <w:lvlJc w:val="left"/>
      <w:pPr>
        <w:ind w:left="720" w:hanging="360"/>
      </w:pPr>
      <w:rPr>
        <w:rFonts w:ascii="Times New Roman" w:eastAsiaTheme="minorHAnsi" w:hAnsi="Times New Roman" w:cs="Times New Roman"/>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B81E16"/>
    <w:multiLevelType w:val="hybridMultilevel"/>
    <w:tmpl w:val="27F0A5D6"/>
    <w:lvl w:ilvl="0" w:tplc="8CE8228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0A5C12"/>
    <w:multiLevelType w:val="hybridMultilevel"/>
    <w:tmpl w:val="91CA5BD6"/>
    <w:lvl w:ilvl="0" w:tplc="B050A06E">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180CE8"/>
    <w:multiLevelType w:val="hybridMultilevel"/>
    <w:tmpl w:val="D7742E8A"/>
    <w:lvl w:ilvl="0" w:tplc="E6CEEE4E">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732A2B"/>
    <w:multiLevelType w:val="hybridMultilevel"/>
    <w:tmpl w:val="37CCE764"/>
    <w:lvl w:ilvl="0" w:tplc="A4B66EF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D669CC"/>
    <w:multiLevelType w:val="hybridMultilevel"/>
    <w:tmpl w:val="BF52583E"/>
    <w:lvl w:ilvl="0" w:tplc="CF58DB2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2E08DF"/>
    <w:multiLevelType w:val="hybridMultilevel"/>
    <w:tmpl w:val="472E2B6E"/>
    <w:lvl w:ilvl="0" w:tplc="76E4ABA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3B7128"/>
    <w:multiLevelType w:val="hybridMultilevel"/>
    <w:tmpl w:val="77EE586A"/>
    <w:lvl w:ilvl="0" w:tplc="71008972">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385D56"/>
    <w:multiLevelType w:val="hybridMultilevel"/>
    <w:tmpl w:val="FC98D616"/>
    <w:lvl w:ilvl="0" w:tplc="842AE4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2D6B9B"/>
    <w:multiLevelType w:val="hybridMultilevel"/>
    <w:tmpl w:val="11AAF880"/>
    <w:lvl w:ilvl="0" w:tplc="F0860F20">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8B731C"/>
    <w:multiLevelType w:val="hybridMultilevel"/>
    <w:tmpl w:val="C71E730A"/>
    <w:lvl w:ilvl="0" w:tplc="CD0AB6E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9F00A3"/>
    <w:multiLevelType w:val="hybridMultilevel"/>
    <w:tmpl w:val="90D2628C"/>
    <w:lvl w:ilvl="0" w:tplc="FBFA589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636F00"/>
    <w:multiLevelType w:val="hybridMultilevel"/>
    <w:tmpl w:val="1E5CF6FA"/>
    <w:lvl w:ilvl="0" w:tplc="8140FD0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DE1E1D"/>
    <w:multiLevelType w:val="hybridMultilevel"/>
    <w:tmpl w:val="C9EE6A5A"/>
    <w:lvl w:ilvl="0" w:tplc="D8C825B4">
      <w:start w:val="1"/>
      <w:numFmt w:val="decimal"/>
      <w:lvlText w:val="%1."/>
      <w:lvlJc w:val="left"/>
      <w:pPr>
        <w:ind w:left="720" w:hanging="360"/>
      </w:pPr>
      <w:rPr>
        <w:rFonts w:hint="default"/>
        <w:b/>
        <w:bCs/>
        <w:sz w:val="36"/>
        <w:szCs w:val="36"/>
      </w:rPr>
    </w:lvl>
    <w:lvl w:ilvl="1" w:tplc="791EE9F0">
      <w:start w:val="1"/>
      <w:numFmt w:val="arabicAlpha"/>
      <w:lvlText w:val="%2-"/>
      <w:lvlJc w:val="left"/>
      <w:pPr>
        <w:ind w:left="1440" w:hanging="360"/>
      </w:pPr>
      <w:rPr>
        <w:rFonts w:hint="default"/>
        <w:sz w:val="36"/>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FC2694"/>
    <w:multiLevelType w:val="hybridMultilevel"/>
    <w:tmpl w:val="E8FA3B6E"/>
    <w:lvl w:ilvl="0" w:tplc="52F85ABC">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5E1E47"/>
    <w:multiLevelType w:val="hybridMultilevel"/>
    <w:tmpl w:val="F8B4AD76"/>
    <w:lvl w:ilvl="0" w:tplc="2EDADB0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0808BD"/>
    <w:multiLevelType w:val="hybridMultilevel"/>
    <w:tmpl w:val="AA42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7043C9"/>
    <w:multiLevelType w:val="hybridMultilevel"/>
    <w:tmpl w:val="A5869C26"/>
    <w:lvl w:ilvl="0" w:tplc="CC8A7B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874199"/>
    <w:multiLevelType w:val="hybridMultilevel"/>
    <w:tmpl w:val="B0D434A2"/>
    <w:lvl w:ilvl="0" w:tplc="ABE4E482">
      <w:start w:val="1"/>
      <w:numFmt w:val="arabicAlpha"/>
      <w:lvlText w:val="%1-"/>
      <w:lvlJc w:val="left"/>
      <w:pPr>
        <w:ind w:left="555"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0">
    <w:nsid w:val="7ABF425F"/>
    <w:multiLevelType w:val="hybridMultilevel"/>
    <w:tmpl w:val="B36833A8"/>
    <w:lvl w:ilvl="0" w:tplc="0CD481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593E5A"/>
    <w:multiLevelType w:val="hybridMultilevel"/>
    <w:tmpl w:val="655AC068"/>
    <w:lvl w:ilvl="0" w:tplc="0F5232C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8"/>
  </w:num>
  <w:num w:numId="3">
    <w:abstractNumId w:val="10"/>
  </w:num>
  <w:num w:numId="4">
    <w:abstractNumId w:val="19"/>
  </w:num>
  <w:num w:numId="5">
    <w:abstractNumId w:val="39"/>
  </w:num>
  <w:num w:numId="6">
    <w:abstractNumId w:val="44"/>
  </w:num>
  <w:num w:numId="7">
    <w:abstractNumId w:val="37"/>
  </w:num>
  <w:num w:numId="8">
    <w:abstractNumId w:val="42"/>
  </w:num>
  <w:num w:numId="9">
    <w:abstractNumId w:val="59"/>
  </w:num>
  <w:num w:numId="10">
    <w:abstractNumId w:val="40"/>
  </w:num>
  <w:num w:numId="11">
    <w:abstractNumId w:val="62"/>
  </w:num>
  <w:num w:numId="12">
    <w:abstractNumId w:val="67"/>
  </w:num>
  <w:num w:numId="13">
    <w:abstractNumId w:val="23"/>
  </w:num>
  <w:num w:numId="14">
    <w:abstractNumId w:val="24"/>
  </w:num>
  <w:num w:numId="15">
    <w:abstractNumId w:val="18"/>
  </w:num>
  <w:num w:numId="16">
    <w:abstractNumId w:val="34"/>
  </w:num>
  <w:num w:numId="17">
    <w:abstractNumId w:val="45"/>
  </w:num>
  <w:num w:numId="18">
    <w:abstractNumId w:val="50"/>
  </w:num>
  <w:num w:numId="19">
    <w:abstractNumId w:val="11"/>
  </w:num>
  <w:num w:numId="20">
    <w:abstractNumId w:val="69"/>
  </w:num>
  <w:num w:numId="21">
    <w:abstractNumId w:val="2"/>
  </w:num>
  <w:num w:numId="22">
    <w:abstractNumId w:val="49"/>
  </w:num>
  <w:num w:numId="23">
    <w:abstractNumId w:val="32"/>
  </w:num>
  <w:num w:numId="24">
    <w:abstractNumId w:val="5"/>
  </w:num>
  <w:num w:numId="25">
    <w:abstractNumId w:val="20"/>
  </w:num>
  <w:num w:numId="26">
    <w:abstractNumId w:val="25"/>
  </w:num>
  <w:num w:numId="27">
    <w:abstractNumId w:val="46"/>
  </w:num>
  <w:num w:numId="28">
    <w:abstractNumId w:val="27"/>
  </w:num>
  <w:num w:numId="29">
    <w:abstractNumId w:val="29"/>
  </w:num>
  <w:num w:numId="30">
    <w:abstractNumId w:val="33"/>
  </w:num>
  <w:num w:numId="31">
    <w:abstractNumId w:val="31"/>
  </w:num>
  <w:num w:numId="32">
    <w:abstractNumId w:val="66"/>
  </w:num>
  <w:num w:numId="33">
    <w:abstractNumId w:val="3"/>
  </w:num>
  <w:num w:numId="34">
    <w:abstractNumId w:val="64"/>
  </w:num>
  <w:num w:numId="35">
    <w:abstractNumId w:val="55"/>
  </w:num>
  <w:num w:numId="36">
    <w:abstractNumId w:val="15"/>
  </w:num>
  <w:num w:numId="37">
    <w:abstractNumId w:val="47"/>
  </w:num>
  <w:num w:numId="38">
    <w:abstractNumId w:val="57"/>
  </w:num>
  <w:num w:numId="39">
    <w:abstractNumId w:val="13"/>
  </w:num>
  <w:num w:numId="40">
    <w:abstractNumId w:val="51"/>
  </w:num>
  <w:num w:numId="41">
    <w:abstractNumId w:val="65"/>
  </w:num>
  <w:num w:numId="42">
    <w:abstractNumId w:val="71"/>
  </w:num>
  <w:num w:numId="43">
    <w:abstractNumId w:val="16"/>
  </w:num>
  <w:num w:numId="44">
    <w:abstractNumId w:val="9"/>
  </w:num>
  <w:num w:numId="45">
    <w:abstractNumId w:val="43"/>
  </w:num>
  <w:num w:numId="46">
    <w:abstractNumId w:val="61"/>
  </w:num>
  <w:num w:numId="47">
    <w:abstractNumId w:val="14"/>
  </w:num>
  <w:num w:numId="48">
    <w:abstractNumId w:val="28"/>
  </w:num>
  <w:num w:numId="49">
    <w:abstractNumId w:val="4"/>
  </w:num>
  <w:num w:numId="50">
    <w:abstractNumId w:val="58"/>
  </w:num>
  <w:num w:numId="51">
    <w:abstractNumId w:val="36"/>
  </w:num>
  <w:num w:numId="52">
    <w:abstractNumId w:val="21"/>
  </w:num>
  <w:num w:numId="53">
    <w:abstractNumId w:val="38"/>
  </w:num>
  <w:num w:numId="54">
    <w:abstractNumId w:val="12"/>
  </w:num>
  <w:num w:numId="55">
    <w:abstractNumId w:val="52"/>
  </w:num>
  <w:num w:numId="56">
    <w:abstractNumId w:val="48"/>
  </w:num>
  <w:num w:numId="57">
    <w:abstractNumId w:val="30"/>
  </w:num>
  <w:num w:numId="58">
    <w:abstractNumId w:val="8"/>
  </w:num>
  <w:num w:numId="59">
    <w:abstractNumId w:val="41"/>
  </w:num>
  <w:num w:numId="60">
    <w:abstractNumId w:val="60"/>
  </w:num>
  <w:num w:numId="61">
    <w:abstractNumId w:val="17"/>
  </w:num>
  <w:num w:numId="62">
    <w:abstractNumId w:val="22"/>
  </w:num>
  <w:num w:numId="63">
    <w:abstractNumId w:val="7"/>
  </w:num>
  <w:num w:numId="64">
    <w:abstractNumId w:val="54"/>
  </w:num>
  <w:num w:numId="65">
    <w:abstractNumId w:val="0"/>
  </w:num>
  <w:num w:numId="66">
    <w:abstractNumId w:val="56"/>
  </w:num>
  <w:num w:numId="67">
    <w:abstractNumId w:val="35"/>
  </w:num>
  <w:num w:numId="68">
    <w:abstractNumId w:val="63"/>
  </w:num>
  <w:num w:numId="69">
    <w:abstractNumId w:val="1"/>
  </w:num>
  <w:num w:numId="70">
    <w:abstractNumId w:val="26"/>
  </w:num>
  <w:num w:numId="71">
    <w:abstractNumId w:val="70"/>
  </w:num>
  <w:num w:numId="72">
    <w:abstractNumId w:val="5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F33D4F"/>
    <w:rsid w:val="000F79E6"/>
    <w:rsid w:val="00123040"/>
    <w:rsid w:val="001A0F14"/>
    <w:rsid w:val="001A4D42"/>
    <w:rsid w:val="00241DAC"/>
    <w:rsid w:val="00247DF4"/>
    <w:rsid w:val="00256318"/>
    <w:rsid w:val="00371BFD"/>
    <w:rsid w:val="003A2D96"/>
    <w:rsid w:val="004D39C8"/>
    <w:rsid w:val="005230A6"/>
    <w:rsid w:val="005E71B8"/>
    <w:rsid w:val="006B1CF1"/>
    <w:rsid w:val="00845877"/>
    <w:rsid w:val="008D0276"/>
    <w:rsid w:val="009C0F07"/>
    <w:rsid w:val="00A53E2B"/>
    <w:rsid w:val="00A7344B"/>
    <w:rsid w:val="00AE7084"/>
    <w:rsid w:val="00AF0387"/>
    <w:rsid w:val="00BB0403"/>
    <w:rsid w:val="00CF052D"/>
    <w:rsid w:val="00D81B08"/>
    <w:rsid w:val="00E01B91"/>
    <w:rsid w:val="00E30BA7"/>
    <w:rsid w:val="00E961B1"/>
    <w:rsid w:val="00EA47CD"/>
    <w:rsid w:val="00F33D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08"/>
    <w:pPr>
      <w:ind w:left="720"/>
      <w:contextualSpacing/>
    </w:pPr>
  </w:style>
  <w:style w:type="paragraph" w:styleId="a4">
    <w:name w:val="Balloon Text"/>
    <w:basedOn w:val="a"/>
    <w:link w:val="Char"/>
    <w:uiPriority w:val="99"/>
    <w:semiHidden/>
    <w:unhideWhenUsed/>
    <w:rsid w:val="001A0F14"/>
    <w:pPr>
      <w:bidi/>
      <w:spacing w:after="0" w:line="240" w:lineRule="auto"/>
    </w:pPr>
    <w:rPr>
      <w:rFonts w:ascii="Tahoma" w:hAnsi="Tahoma" w:cs="Tahoma"/>
      <w:noProof/>
      <w:sz w:val="16"/>
      <w:szCs w:val="16"/>
      <w:lang w:bidi="ar-IQ"/>
    </w:rPr>
  </w:style>
  <w:style w:type="character" w:customStyle="1" w:styleId="Char">
    <w:name w:val="نص في بالون Char"/>
    <w:basedOn w:val="a0"/>
    <w:link w:val="a4"/>
    <w:uiPriority w:val="99"/>
    <w:semiHidden/>
    <w:rsid w:val="001A0F14"/>
    <w:rPr>
      <w:rFonts w:ascii="Tahoma" w:hAnsi="Tahoma" w:cs="Tahoma"/>
      <w:noProof/>
      <w:sz w:val="16"/>
      <w:szCs w:val="16"/>
      <w:lang w:bidi="ar-IQ"/>
    </w:rPr>
  </w:style>
  <w:style w:type="paragraph" w:styleId="a5">
    <w:name w:val="header"/>
    <w:basedOn w:val="a"/>
    <w:link w:val="Char0"/>
    <w:uiPriority w:val="99"/>
    <w:unhideWhenUsed/>
    <w:rsid w:val="001A0F14"/>
    <w:pPr>
      <w:tabs>
        <w:tab w:val="center" w:pos="4153"/>
        <w:tab w:val="right" w:pos="8306"/>
      </w:tabs>
      <w:bidi/>
      <w:spacing w:after="0" w:line="240" w:lineRule="auto"/>
    </w:pPr>
    <w:rPr>
      <w:noProof/>
      <w:lang w:bidi="ar-IQ"/>
    </w:rPr>
  </w:style>
  <w:style w:type="character" w:customStyle="1" w:styleId="Char0">
    <w:name w:val="رأس صفحة Char"/>
    <w:basedOn w:val="a0"/>
    <w:link w:val="a5"/>
    <w:uiPriority w:val="99"/>
    <w:rsid w:val="001A0F14"/>
    <w:rPr>
      <w:noProof/>
      <w:lang w:bidi="ar-IQ"/>
    </w:rPr>
  </w:style>
  <w:style w:type="paragraph" w:styleId="a6">
    <w:name w:val="footer"/>
    <w:basedOn w:val="a"/>
    <w:link w:val="Char1"/>
    <w:uiPriority w:val="99"/>
    <w:unhideWhenUsed/>
    <w:rsid w:val="001A0F14"/>
    <w:pPr>
      <w:tabs>
        <w:tab w:val="center" w:pos="4153"/>
        <w:tab w:val="right" w:pos="8306"/>
      </w:tabs>
      <w:bidi/>
      <w:spacing w:after="0" w:line="240" w:lineRule="auto"/>
    </w:pPr>
    <w:rPr>
      <w:noProof/>
      <w:lang w:bidi="ar-IQ"/>
    </w:rPr>
  </w:style>
  <w:style w:type="character" w:customStyle="1" w:styleId="Char1">
    <w:name w:val="تذييل صفحة Char"/>
    <w:basedOn w:val="a0"/>
    <w:link w:val="a6"/>
    <w:uiPriority w:val="99"/>
    <w:rsid w:val="001A0F14"/>
    <w:rPr>
      <w:noProof/>
      <w:lang w:bidi="ar-IQ"/>
    </w:rPr>
  </w:style>
  <w:style w:type="paragraph" w:styleId="a7">
    <w:name w:val="No Spacing"/>
    <w:uiPriority w:val="1"/>
    <w:qFormat/>
    <w:rsid w:val="001A0F14"/>
    <w:pPr>
      <w:bidi/>
      <w:spacing w:after="0" w:line="240" w:lineRule="auto"/>
    </w:pPr>
    <w:rPr>
      <w:noProof/>
      <w:lang w:bidi="ar-IQ"/>
    </w:rPr>
  </w:style>
  <w:style w:type="table" w:styleId="a8">
    <w:name w:val="Table Grid"/>
    <w:basedOn w:val="a1"/>
    <w:uiPriority w:val="59"/>
    <w:rsid w:val="001A0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A0F14"/>
    <w:pPr>
      <w:spacing w:after="0" w:line="240" w:lineRule="auto"/>
    </w:pPr>
    <w:rPr>
      <w:noProof/>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08"/>
    <w:pPr>
      <w:ind w:left="720"/>
      <w:contextualSpacing/>
    </w:pPr>
  </w:style>
  <w:style w:type="paragraph" w:styleId="a4">
    <w:name w:val="Balloon Text"/>
    <w:basedOn w:val="a"/>
    <w:link w:val="Char"/>
    <w:uiPriority w:val="99"/>
    <w:semiHidden/>
    <w:unhideWhenUsed/>
    <w:rsid w:val="001A0F14"/>
    <w:pPr>
      <w:bidi/>
      <w:spacing w:after="0" w:line="240" w:lineRule="auto"/>
    </w:pPr>
    <w:rPr>
      <w:rFonts w:ascii="Tahoma" w:hAnsi="Tahoma" w:cs="Tahoma"/>
      <w:noProof/>
      <w:sz w:val="16"/>
      <w:szCs w:val="16"/>
      <w:lang w:bidi="ar-IQ"/>
    </w:rPr>
  </w:style>
  <w:style w:type="character" w:customStyle="1" w:styleId="Char">
    <w:name w:val="نص في بالون Char"/>
    <w:basedOn w:val="a0"/>
    <w:link w:val="a4"/>
    <w:uiPriority w:val="99"/>
    <w:semiHidden/>
    <w:rsid w:val="001A0F14"/>
    <w:rPr>
      <w:rFonts w:ascii="Tahoma" w:hAnsi="Tahoma" w:cs="Tahoma"/>
      <w:noProof/>
      <w:sz w:val="16"/>
      <w:szCs w:val="16"/>
      <w:lang w:bidi="ar-IQ"/>
    </w:rPr>
  </w:style>
  <w:style w:type="paragraph" w:styleId="a5">
    <w:name w:val="header"/>
    <w:basedOn w:val="a"/>
    <w:link w:val="Char0"/>
    <w:uiPriority w:val="99"/>
    <w:unhideWhenUsed/>
    <w:rsid w:val="001A0F14"/>
    <w:pPr>
      <w:tabs>
        <w:tab w:val="center" w:pos="4153"/>
        <w:tab w:val="right" w:pos="8306"/>
      </w:tabs>
      <w:bidi/>
      <w:spacing w:after="0" w:line="240" w:lineRule="auto"/>
    </w:pPr>
    <w:rPr>
      <w:noProof/>
      <w:lang w:bidi="ar-IQ"/>
    </w:rPr>
  </w:style>
  <w:style w:type="character" w:customStyle="1" w:styleId="Char0">
    <w:name w:val="رأس الصفحة Char"/>
    <w:basedOn w:val="a0"/>
    <w:link w:val="a5"/>
    <w:uiPriority w:val="99"/>
    <w:rsid w:val="001A0F14"/>
    <w:rPr>
      <w:noProof/>
      <w:lang w:bidi="ar-IQ"/>
    </w:rPr>
  </w:style>
  <w:style w:type="paragraph" w:styleId="a6">
    <w:name w:val="footer"/>
    <w:basedOn w:val="a"/>
    <w:link w:val="Char1"/>
    <w:uiPriority w:val="99"/>
    <w:unhideWhenUsed/>
    <w:rsid w:val="001A0F14"/>
    <w:pPr>
      <w:tabs>
        <w:tab w:val="center" w:pos="4153"/>
        <w:tab w:val="right" w:pos="8306"/>
      </w:tabs>
      <w:bidi/>
      <w:spacing w:after="0" w:line="240" w:lineRule="auto"/>
    </w:pPr>
    <w:rPr>
      <w:noProof/>
      <w:lang w:bidi="ar-IQ"/>
    </w:rPr>
  </w:style>
  <w:style w:type="character" w:customStyle="1" w:styleId="Char1">
    <w:name w:val="تذييل الصفحة Char"/>
    <w:basedOn w:val="a0"/>
    <w:link w:val="a6"/>
    <w:uiPriority w:val="99"/>
    <w:rsid w:val="001A0F14"/>
    <w:rPr>
      <w:noProof/>
      <w:lang w:bidi="ar-IQ"/>
    </w:rPr>
  </w:style>
  <w:style w:type="paragraph" w:styleId="a7">
    <w:name w:val="No Spacing"/>
    <w:uiPriority w:val="1"/>
    <w:qFormat/>
    <w:rsid w:val="001A0F14"/>
    <w:pPr>
      <w:bidi/>
      <w:spacing w:after="0" w:line="240" w:lineRule="auto"/>
    </w:pPr>
    <w:rPr>
      <w:noProof/>
      <w:lang w:bidi="ar-IQ"/>
    </w:rPr>
  </w:style>
  <w:style w:type="table" w:styleId="a8">
    <w:name w:val="Table Grid"/>
    <w:basedOn w:val="a1"/>
    <w:uiPriority w:val="59"/>
    <w:rsid w:val="001A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A0F14"/>
    <w:pPr>
      <w:spacing w:after="0" w:line="240" w:lineRule="auto"/>
    </w:pPr>
    <w:rPr>
      <w:noProof/>
      <w:lang w:bidi="ar-IQ"/>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81EB-F891-4D3C-8E7D-9B8E3214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832</Words>
  <Characters>4748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Shamfuture</cp:lastModifiedBy>
  <cp:revision>20</cp:revision>
  <cp:lastPrinted>2016-08-15T10:10:00Z</cp:lastPrinted>
  <dcterms:created xsi:type="dcterms:W3CDTF">2016-08-14T12:50:00Z</dcterms:created>
  <dcterms:modified xsi:type="dcterms:W3CDTF">2017-04-16T05:12:00Z</dcterms:modified>
</cp:coreProperties>
</file>